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3CFB7" w14:textId="226B750B" w:rsidR="00C076C2" w:rsidRPr="00C076C2" w:rsidRDefault="00C076C2" w:rsidP="00C076C2">
      <w:pPr>
        <w:spacing w:line="500" w:lineRule="exact"/>
        <w:jc w:val="center"/>
        <w:rPr>
          <w:rFonts w:ascii="標楷體" w:eastAsia="標楷體" w:hAnsi="標楷體" w:cs="Times New Roman"/>
          <w:b/>
          <w:bCs/>
          <w:sz w:val="40"/>
          <w:szCs w:val="40"/>
          <w:lang w:bidi="hi-IN"/>
        </w:rPr>
      </w:pPr>
      <w:r w:rsidRPr="00C076C2">
        <w:rPr>
          <w:rFonts w:ascii="標楷體" w:eastAsia="標楷體" w:hAnsi="標楷體" w:cs="Times New Roman" w:hint="eastAsia"/>
          <w:b/>
          <w:bCs/>
          <w:sz w:val="40"/>
          <w:szCs w:val="40"/>
          <w:lang w:bidi="hi-IN"/>
        </w:rPr>
        <w:t>農業部</w:t>
      </w:r>
      <w:proofErr w:type="gramStart"/>
      <w:r w:rsidRPr="00C076C2">
        <w:rPr>
          <w:rFonts w:ascii="標楷體" w:eastAsia="標楷體" w:hAnsi="標楷體" w:cs="Times New Roman"/>
          <w:b/>
          <w:bCs/>
          <w:sz w:val="40"/>
          <w:szCs w:val="40"/>
          <w:lang w:bidi="hi-IN"/>
        </w:rPr>
        <w:t>農田水利署</w:t>
      </w:r>
      <w:r w:rsidRPr="000E7DE0">
        <w:rPr>
          <w:rFonts w:ascii="標楷體" w:eastAsia="標楷體" w:hAnsi="標楷體" w:cs="Times New Roman" w:hint="eastAsia"/>
          <w:b/>
          <w:bCs/>
          <w:sz w:val="40"/>
          <w:szCs w:val="40"/>
          <w:lang w:bidi="hi-IN"/>
        </w:rPr>
        <w:t>北基</w:t>
      </w:r>
      <w:proofErr w:type="gramEnd"/>
      <w:r w:rsidRPr="00C076C2">
        <w:rPr>
          <w:rFonts w:ascii="標楷體" w:eastAsia="標楷體" w:hAnsi="標楷體" w:cs="Times New Roman" w:hint="eastAsia"/>
          <w:b/>
          <w:bCs/>
          <w:sz w:val="40"/>
          <w:szCs w:val="40"/>
          <w:lang w:bidi="hi-IN"/>
        </w:rPr>
        <w:t>管理處</w:t>
      </w:r>
    </w:p>
    <w:p w14:paraId="78A45367" w14:textId="7C6FEE9D" w:rsidR="00C076C2" w:rsidRPr="00C076C2" w:rsidRDefault="00C076C2" w:rsidP="00C076C2">
      <w:pPr>
        <w:spacing w:line="500" w:lineRule="exact"/>
        <w:jc w:val="center"/>
        <w:rPr>
          <w:rFonts w:ascii="標楷體" w:eastAsia="標楷體" w:hAnsi="標楷體" w:cs="Times New Roman"/>
          <w:b/>
          <w:bCs/>
          <w:szCs w:val="24"/>
          <w:lang w:bidi="hi-IN"/>
        </w:rPr>
      </w:pPr>
      <w:proofErr w:type="gramStart"/>
      <w:r w:rsidRPr="000E7DE0">
        <w:rPr>
          <w:rFonts w:ascii="標楷體" w:eastAsia="標楷體" w:hAnsi="標楷體" w:cs="Times New Roman" w:hint="eastAsia"/>
          <w:b/>
          <w:bCs/>
          <w:szCs w:val="24"/>
          <w:lang w:bidi="hi-IN"/>
        </w:rPr>
        <w:t>115</w:t>
      </w:r>
      <w:proofErr w:type="gramEnd"/>
      <w:r w:rsidRPr="00C076C2">
        <w:rPr>
          <w:rFonts w:ascii="標楷體" w:eastAsia="標楷體" w:hAnsi="標楷體" w:cs="Times New Roman" w:hint="eastAsia"/>
          <w:b/>
          <w:bCs/>
          <w:szCs w:val="24"/>
          <w:lang w:bidi="hi-IN"/>
        </w:rPr>
        <w:t>年度第</w:t>
      </w:r>
      <w:r w:rsidRPr="000E7DE0">
        <w:rPr>
          <w:rFonts w:ascii="標楷體" w:eastAsia="標楷體" w:hAnsi="標楷體" w:cs="Times New Roman" w:hint="eastAsia"/>
          <w:b/>
          <w:bCs/>
          <w:szCs w:val="24"/>
          <w:lang w:bidi="hi-IN"/>
        </w:rPr>
        <w:t>4</w:t>
      </w:r>
      <w:r w:rsidRPr="00C076C2">
        <w:rPr>
          <w:rFonts w:ascii="標楷體" w:eastAsia="標楷體" w:hAnsi="標楷體" w:cs="Times New Roman" w:hint="eastAsia"/>
          <w:b/>
          <w:bCs/>
          <w:szCs w:val="24"/>
          <w:lang w:bidi="hi-IN"/>
        </w:rPr>
        <w:t>批</w:t>
      </w:r>
      <w:r w:rsidRPr="00C076C2">
        <w:rPr>
          <w:rFonts w:ascii="標楷體" w:eastAsia="標楷體" w:hAnsi="標楷體" w:cs="Times New Roman"/>
          <w:b/>
          <w:bCs/>
          <w:szCs w:val="24"/>
          <w:lang w:bidi="hi-IN"/>
        </w:rPr>
        <w:t>標租農田水利</w:t>
      </w:r>
      <w:r w:rsidRPr="00C076C2">
        <w:rPr>
          <w:rFonts w:ascii="標楷體" w:eastAsia="標楷體" w:hAnsi="標楷體" w:cs="Times New Roman" w:hint="eastAsia"/>
          <w:b/>
          <w:bCs/>
          <w:szCs w:val="24"/>
          <w:lang w:bidi="hi-IN"/>
        </w:rPr>
        <w:t>事業作業基金</w:t>
      </w:r>
      <w:r w:rsidRPr="00C076C2">
        <w:rPr>
          <w:rFonts w:ascii="標楷體" w:eastAsia="標楷體" w:hAnsi="標楷體" w:cs="Times New Roman"/>
          <w:b/>
          <w:bCs/>
          <w:szCs w:val="24"/>
          <w:lang w:bidi="hi-IN"/>
        </w:rPr>
        <w:t>非事業用不動產投標須知</w:t>
      </w:r>
    </w:p>
    <w:p w14:paraId="51373A94" w14:textId="01113F4C" w:rsid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標租之</w:t>
      </w:r>
      <w:r w:rsidR="00B021B9">
        <w:rPr>
          <w:rFonts w:ascii="標楷體" w:eastAsia="標楷體" w:hAnsi="標楷體" w:cs="Times New Roman" w:hint="eastAsia"/>
          <w:szCs w:val="24"/>
          <w:lang w:bidi="hi-IN"/>
        </w:rPr>
        <w:t>土地</w:t>
      </w:r>
      <w:r w:rsidRPr="00ED528C">
        <w:rPr>
          <w:rFonts w:ascii="標楷體" w:eastAsia="標楷體" w:hAnsi="標楷體" w:cs="Times New Roman"/>
          <w:szCs w:val="24"/>
          <w:lang w:bidi="hi-IN"/>
        </w:rPr>
        <w:t>，由投標人自行至現場參觀。標租土地得否建築使用，應由投標人自行依建築法規評估，且不得違反標租公告之使用限制。</w:t>
      </w:r>
      <w:r w:rsidRPr="00ED528C">
        <w:rPr>
          <w:rFonts w:ascii="標楷體" w:eastAsia="標楷體" w:hAnsi="標楷體" w:cs="Times New Roman" w:hint="eastAsia"/>
          <w:szCs w:val="24"/>
          <w:lang w:bidi="hi-IN"/>
        </w:rPr>
        <w:t>各項權利登記、都市計畫等事項，</w:t>
      </w:r>
      <w:proofErr w:type="gramStart"/>
      <w:r w:rsidRPr="00ED528C">
        <w:rPr>
          <w:rFonts w:ascii="標楷體" w:eastAsia="標楷體" w:hAnsi="標楷體" w:cs="Times New Roman" w:hint="eastAsia"/>
          <w:szCs w:val="24"/>
          <w:lang w:bidi="hi-IN"/>
        </w:rPr>
        <w:t>均應</w:t>
      </w:r>
      <w:r w:rsidRPr="00ED528C">
        <w:rPr>
          <w:rFonts w:ascii="標楷體" w:eastAsia="標楷體" w:hAnsi="標楷體" w:cs="Times New Roman"/>
          <w:szCs w:val="24"/>
          <w:lang w:bidi="hi-IN"/>
        </w:rPr>
        <w:t>由</w:t>
      </w:r>
      <w:proofErr w:type="gramEnd"/>
      <w:r w:rsidRPr="00ED528C">
        <w:rPr>
          <w:rFonts w:ascii="標楷體" w:eastAsia="標楷體" w:hAnsi="標楷體" w:cs="Times New Roman"/>
          <w:szCs w:val="24"/>
          <w:lang w:bidi="hi-IN"/>
        </w:rPr>
        <w:t>投標人</w:t>
      </w:r>
      <w:proofErr w:type="gramStart"/>
      <w:r w:rsidRPr="00ED528C">
        <w:rPr>
          <w:rFonts w:ascii="標楷體" w:eastAsia="標楷體" w:hAnsi="標楷體" w:cs="Times New Roman" w:hint="eastAsia"/>
          <w:szCs w:val="24"/>
          <w:lang w:bidi="hi-IN"/>
        </w:rPr>
        <w:t>逕</w:t>
      </w:r>
      <w:proofErr w:type="gramEnd"/>
      <w:r w:rsidRPr="00ED528C">
        <w:rPr>
          <w:rFonts w:ascii="標楷體" w:eastAsia="標楷體" w:hAnsi="標楷體" w:cs="Times New Roman" w:hint="eastAsia"/>
          <w:szCs w:val="24"/>
          <w:lang w:bidi="hi-IN"/>
        </w:rPr>
        <w:t>向有關機關查證，得標後，不得提出任何異議。</w:t>
      </w:r>
    </w:p>
    <w:p w14:paraId="238A22A9" w14:textId="6A44171A" w:rsidR="00C076C2" w:rsidRPr="00ED528C" w:rsidRDefault="00C076C2" w:rsidP="002D77E9">
      <w:pPr>
        <w:pStyle w:val="a3"/>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按建築基地現狀辦理投標之不動產（詳見標租公告附表備註欄），投標人保證於投標前已</w:t>
      </w:r>
      <w:proofErr w:type="gramStart"/>
      <w:r w:rsidRPr="00ED528C">
        <w:rPr>
          <w:rFonts w:ascii="標楷體" w:eastAsia="標楷體" w:hAnsi="標楷體" w:cs="Times New Roman"/>
          <w:szCs w:val="24"/>
          <w:lang w:bidi="hi-IN"/>
        </w:rPr>
        <w:t>研</w:t>
      </w:r>
      <w:proofErr w:type="gramEnd"/>
      <w:r w:rsidRPr="00ED528C">
        <w:rPr>
          <w:rFonts w:ascii="標楷體" w:eastAsia="標楷體" w:hAnsi="標楷體" w:cs="Times New Roman"/>
          <w:szCs w:val="24"/>
          <w:lang w:bidi="hi-IN"/>
        </w:rPr>
        <w:t>析法令，並向目的事業主管機關查詢是否符合土地使用管制、建築管理等規定，得標後應自行負責依國土計畫法、區域計畫法、都市計畫法、建築法等相關法令規定使用標租不動產，不得因取得承租權而對抗政府之取締。</w:t>
      </w:r>
    </w:p>
    <w:p w14:paraId="20BA1714" w14:textId="77777777" w:rsid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凡中華民國領域內之國內外公、私法人及具有行為能力之中華民國國民或外國人民，</w:t>
      </w:r>
      <w:proofErr w:type="gramStart"/>
      <w:r w:rsidRPr="00ED528C">
        <w:rPr>
          <w:rFonts w:ascii="標楷體" w:eastAsia="標楷體" w:hAnsi="標楷體" w:cs="Times New Roman"/>
          <w:szCs w:val="24"/>
          <w:lang w:bidi="hi-IN"/>
        </w:rPr>
        <w:t>均得參加</w:t>
      </w:r>
      <w:proofErr w:type="gramEnd"/>
      <w:r w:rsidRPr="00ED528C">
        <w:rPr>
          <w:rFonts w:ascii="標楷體" w:eastAsia="標楷體" w:hAnsi="標楷體" w:cs="Times New Roman"/>
          <w:szCs w:val="24"/>
          <w:lang w:bidi="hi-IN"/>
        </w:rPr>
        <w:t>投標。</w:t>
      </w:r>
    </w:p>
    <w:p w14:paraId="3DB2D4D1" w14:textId="77777777" w:rsidR="00ED528C" w:rsidRDefault="00C076C2" w:rsidP="002D77E9">
      <w:pPr>
        <w:pStyle w:val="a3"/>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前項外國人民參加投標，應受土地法第十七條</w:t>
      </w:r>
      <w:r w:rsidRPr="00ED528C">
        <w:rPr>
          <w:rFonts w:ascii="標楷體" w:eastAsia="標楷體" w:hAnsi="標楷體" w:cs="Times New Roman" w:hint="eastAsia"/>
          <w:szCs w:val="24"/>
          <w:lang w:bidi="hi-IN"/>
        </w:rPr>
        <w:t>至</w:t>
      </w:r>
      <w:r w:rsidRPr="00ED528C">
        <w:rPr>
          <w:rFonts w:ascii="標楷體" w:eastAsia="標楷體" w:hAnsi="標楷體" w:cs="Times New Roman"/>
          <w:szCs w:val="24"/>
          <w:lang w:bidi="hi-IN"/>
        </w:rPr>
        <w:t>第二十條之限制；大陸地區人民、法人，或其他第三地區投資之公司參加投標，應受臺灣地區與大陸地區人民關係條例第六十九條之限制，且於「大陸地區人民來</w:t>
      </w:r>
      <w:proofErr w:type="gramStart"/>
      <w:r w:rsidRPr="00ED528C">
        <w:rPr>
          <w:rFonts w:ascii="標楷體" w:eastAsia="標楷體" w:hAnsi="標楷體" w:cs="Times New Roman"/>
          <w:szCs w:val="24"/>
          <w:lang w:bidi="hi-IN"/>
        </w:rPr>
        <w:t>臺</w:t>
      </w:r>
      <w:proofErr w:type="gramEnd"/>
      <w:r w:rsidRPr="00ED528C">
        <w:rPr>
          <w:rFonts w:ascii="標楷體" w:eastAsia="標楷體" w:hAnsi="標楷體" w:cs="Times New Roman"/>
          <w:szCs w:val="24"/>
          <w:lang w:bidi="hi-IN"/>
        </w:rPr>
        <w:t>投資業別項目」</w:t>
      </w:r>
      <w:r w:rsidRPr="00ED528C">
        <w:rPr>
          <w:rFonts w:ascii="標楷體" w:eastAsia="標楷體" w:hAnsi="標楷體" w:cs="Times New Roman" w:hint="eastAsia"/>
          <w:szCs w:val="24"/>
          <w:lang w:bidi="hi-IN"/>
        </w:rPr>
        <w:t>未</w:t>
      </w:r>
      <w:r w:rsidRPr="00ED528C">
        <w:rPr>
          <w:rFonts w:ascii="標楷體" w:eastAsia="標楷體" w:hAnsi="標楷體" w:cs="Times New Roman"/>
          <w:szCs w:val="24"/>
          <w:lang w:bidi="hi-IN"/>
        </w:rPr>
        <w:t>開放不動產業前，禁止陸資投標為住宅及大樓之開發或經營。</w:t>
      </w:r>
    </w:p>
    <w:p w14:paraId="63D9E0E7" w14:textId="77777777" w:rsidR="00ED528C" w:rsidRPr="00ED528C" w:rsidRDefault="000E7DE0" w:rsidP="002D77E9">
      <w:pPr>
        <w:pStyle w:val="a3"/>
        <w:spacing w:line="430" w:lineRule="exact"/>
        <w:ind w:leftChars="0"/>
        <w:jc w:val="both"/>
        <w:rPr>
          <w:rFonts w:ascii="標楷體" w:eastAsia="標楷體" w:hAnsi="標楷體"/>
          <w:sz w:val="20"/>
          <w:szCs w:val="20"/>
        </w:rPr>
      </w:pPr>
      <w:proofErr w:type="gramStart"/>
      <w:r w:rsidRPr="00ED528C">
        <w:rPr>
          <w:rFonts w:ascii="標楷體" w:eastAsia="標楷體" w:hAnsi="標楷體" w:hint="eastAsia"/>
          <w:sz w:val="20"/>
          <w:szCs w:val="20"/>
        </w:rPr>
        <w:t>註一</w:t>
      </w:r>
      <w:proofErr w:type="gramEnd"/>
      <w:r w:rsidRPr="00ED528C">
        <w:rPr>
          <w:rFonts w:ascii="標楷體" w:eastAsia="標楷體" w:hAnsi="標楷體" w:hint="eastAsia"/>
          <w:sz w:val="20"/>
          <w:szCs w:val="20"/>
        </w:rPr>
        <w:t>：外國法人參加投標，除應受土地法第</w:t>
      </w:r>
      <w:r w:rsidRPr="00ED528C">
        <w:rPr>
          <w:rFonts w:ascii="標楷體" w:eastAsia="標楷體" w:hAnsi="標楷體"/>
          <w:sz w:val="20"/>
          <w:szCs w:val="20"/>
        </w:rPr>
        <w:t>17</w:t>
      </w:r>
      <w:r w:rsidRPr="00ED528C">
        <w:rPr>
          <w:rFonts w:ascii="標楷體" w:eastAsia="標楷體" w:hAnsi="標楷體" w:hint="eastAsia"/>
          <w:sz w:val="20"/>
          <w:szCs w:val="20"/>
        </w:rPr>
        <w:t>條至第</w:t>
      </w:r>
      <w:r w:rsidRPr="00ED528C">
        <w:rPr>
          <w:rFonts w:ascii="標楷體" w:eastAsia="標楷體" w:hAnsi="標楷體"/>
          <w:sz w:val="20"/>
          <w:szCs w:val="20"/>
        </w:rPr>
        <w:t>24</w:t>
      </w:r>
      <w:r w:rsidRPr="00ED528C">
        <w:rPr>
          <w:rFonts w:ascii="標楷體" w:eastAsia="標楷體" w:hAnsi="標楷體" w:hint="eastAsia"/>
          <w:sz w:val="20"/>
          <w:szCs w:val="20"/>
        </w:rPr>
        <w:t>條規定之限制外，並應依中華民國法令規定辦妥外國法人之認許登記。大陸地區人民、法人，或其於第三地區投資之公司參加投標，應受臺灣地區與大陸地區人民關係條例第</w:t>
      </w:r>
      <w:r w:rsidRPr="00ED528C">
        <w:rPr>
          <w:rFonts w:ascii="標楷體" w:eastAsia="標楷體" w:hAnsi="標楷體"/>
          <w:sz w:val="20"/>
          <w:szCs w:val="20"/>
        </w:rPr>
        <w:t>69</w:t>
      </w:r>
      <w:r w:rsidRPr="00ED528C">
        <w:rPr>
          <w:rFonts w:ascii="標楷體" w:eastAsia="標楷體" w:hAnsi="標楷體" w:hint="eastAsia"/>
          <w:sz w:val="20"/>
          <w:szCs w:val="20"/>
        </w:rPr>
        <w:t>條及第</w:t>
      </w:r>
      <w:r w:rsidRPr="00ED528C">
        <w:rPr>
          <w:rFonts w:ascii="標楷體" w:eastAsia="標楷體" w:hAnsi="標楷體"/>
          <w:sz w:val="20"/>
          <w:szCs w:val="20"/>
        </w:rPr>
        <w:t>73</w:t>
      </w:r>
      <w:r w:rsidRPr="00ED528C">
        <w:rPr>
          <w:rFonts w:ascii="標楷體" w:eastAsia="標楷體" w:hAnsi="標楷體" w:hint="eastAsia"/>
          <w:sz w:val="20"/>
          <w:szCs w:val="20"/>
        </w:rPr>
        <w:t>條規定之限制，且於「大陸地區人民來</w:t>
      </w:r>
      <w:proofErr w:type="gramStart"/>
      <w:r w:rsidRPr="00ED528C">
        <w:rPr>
          <w:rFonts w:ascii="標楷體" w:eastAsia="標楷體" w:hAnsi="標楷體" w:hint="eastAsia"/>
          <w:sz w:val="20"/>
          <w:szCs w:val="20"/>
        </w:rPr>
        <w:t>臺</w:t>
      </w:r>
      <w:proofErr w:type="gramEnd"/>
      <w:r w:rsidRPr="00ED528C">
        <w:rPr>
          <w:rFonts w:ascii="標楷體" w:eastAsia="標楷體" w:hAnsi="標楷體" w:hint="eastAsia"/>
          <w:sz w:val="20"/>
          <w:szCs w:val="20"/>
        </w:rPr>
        <w:t>投資業別項目」未開放不動產業前，禁止陸資投資為住宅及大樓之開發或經營。</w:t>
      </w:r>
    </w:p>
    <w:p w14:paraId="3E1299A9" w14:textId="390DDCBC" w:rsidR="000E7DE0" w:rsidRPr="00C076C2" w:rsidRDefault="000E7DE0" w:rsidP="002D77E9">
      <w:pPr>
        <w:pStyle w:val="a3"/>
        <w:spacing w:line="430" w:lineRule="exact"/>
        <w:ind w:leftChars="0"/>
        <w:jc w:val="both"/>
        <w:rPr>
          <w:rFonts w:ascii="標楷體" w:eastAsia="標楷體" w:hAnsi="標楷體" w:cs="Times New Roman"/>
          <w:sz w:val="20"/>
          <w:szCs w:val="20"/>
          <w:lang w:bidi="hi-IN"/>
        </w:rPr>
      </w:pPr>
      <w:proofErr w:type="gramStart"/>
      <w:r w:rsidRPr="00ED528C">
        <w:rPr>
          <w:rFonts w:ascii="標楷體" w:eastAsia="標楷體" w:hAnsi="標楷體" w:hint="eastAsia"/>
          <w:sz w:val="20"/>
          <w:szCs w:val="20"/>
        </w:rPr>
        <w:t>註</w:t>
      </w:r>
      <w:proofErr w:type="gramEnd"/>
      <w:r w:rsidRPr="00ED528C">
        <w:rPr>
          <w:rFonts w:ascii="標楷體" w:eastAsia="標楷體" w:hAnsi="標楷體" w:hint="eastAsia"/>
          <w:sz w:val="20"/>
          <w:szCs w:val="20"/>
        </w:rPr>
        <w:t>二：</w:t>
      </w:r>
      <w:bookmarkStart w:id="0" w:name="_Hlk226454188"/>
      <w:r w:rsidRPr="00ED528C">
        <w:rPr>
          <w:rFonts w:ascii="標楷體" w:eastAsia="標楷體" w:hAnsi="標楷體" w:hint="eastAsia"/>
          <w:sz w:val="20"/>
          <w:szCs w:val="20"/>
        </w:rPr>
        <w:t>籌備中公司若欲投標，應以負責人之自然人名義代表之，於標單註明「○○○（○○公司籌備處負責人）」，並於得標後以自然人身分完成契約簽署及公證。待該公司設立登記完畢後，應檢附公司登記證明書、公司與負責人之印章</w:t>
      </w:r>
      <w:proofErr w:type="gramStart"/>
      <w:r w:rsidRPr="00ED528C">
        <w:rPr>
          <w:rFonts w:ascii="標楷體" w:eastAsia="標楷體" w:hAnsi="標楷體" w:hint="eastAsia"/>
          <w:sz w:val="20"/>
          <w:szCs w:val="20"/>
        </w:rPr>
        <w:t>印模單及</w:t>
      </w:r>
      <w:proofErr w:type="gramEnd"/>
      <w:r w:rsidRPr="00ED528C">
        <w:rPr>
          <w:rFonts w:ascii="標楷體" w:eastAsia="標楷體" w:hAnsi="標楷體" w:hint="eastAsia"/>
          <w:sz w:val="20"/>
          <w:szCs w:val="20"/>
        </w:rPr>
        <w:t>統一發票購買證影本（非營利事業免附），以申請租賃權轉讓，且新約應由該負責人擔任連帶保證人，重新辦理租約公證。除首次締約之公證費用由本處與得標人各自負擔50%外，其餘相關</w:t>
      </w:r>
      <w:proofErr w:type="gramStart"/>
      <w:r w:rsidRPr="00ED528C">
        <w:rPr>
          <w:rFonts w:ascii="標楷體" w:eastAsia="標楷體" w:hAnsi="標楷體" w:hint="eastAsia"/>
          <w:sz w:val="20"/>
          <w:szCs w:val="20"/>
        </w:rPr>
        <w:t>費用均由得標</w:t>
      </w:r>
      <w:proofErr w:type="gramEnd"/>
      <w:r w:rsidRPr="00ED528C">
        <w:rPr>
          <w:rFonts w:ascii="標楷體" w:eastAsia="標楷體" w:hAnsi="標楷體" w:hint="eastAsia"/>
          <w:sz w:val="20"/>
          <w:szCs w:val="20"/>
        </w:rPr>
        <w:t>人全額負擔。</w:t>
      </w:r>
      <w:bookmarkEnd w:id="0"/>
    </w:p>
    <w:p w14:paraId="5622456A" w14:textId="77777777" w:rsid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農田水利非事業用土地標租，應給付年租金，以年租金競標，並以有效投標單之投標金額最高者，為得標人。以得標標價為年租金額。</w:t>
      </w:r>
    </w:p>
    <w:p w14:paraId="1964A411" w14:textId="7540E872" w:rsidR="00AD59C0" w:rsidRPr="00ED528C" w:rsidRDefault="000E7DE0" w:rsidP="002D77E9">
      <w:pPr>
        <w:pStyle w:val="a3"/>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農田水利非事業用</w:t>
      </w:r>
      <w:r w:rsidRPr="00ED528C">
        <w:rPr>
          <w:rFonts w:ascii="標楷體" w:eastAsia="標楷體" w:hAnsi="標楷體" w:cs="Times New Roman" w:hint="eastAsia"/>
          <w:szCs w:val="24"/>
          <w:lang w:bidi="hi-IN"/>
        </w:rPr>
        <w:t>房屋</w:t>
      </w:r>
      <w:r w:rsidRPr="00ED528C">
        <w:rPr>
          <w:rFonts w:ascii="標楷體" w:eastAsia="標楷體" w:hAnsi="標楷體" w:cs="Times New Roman"/>
          <w:szCs w:val="24"/>
          <w:lang w:bidi="hi-IN"/>
        </w:rPr>
        <w:t>標租，應給付</w:t>
      </w:r>
      <w:r w:rsidRPr="00ED528C">
        <w:rPr>
          <w:rFonts w:ascii="標楷體" w:eastAsia="標楷體" w:hAnsi="標楷體" w:cs="Times New Roman" w:hint="eastAsia"/>
          <w:szCs w:val="24"/>
          <w:lang w:bidi="hi-IN"/>
        </w:rPr>
        <w:t>月</w:t>
      </w:r>
      <w:r w:rsidRPr="00ED528C">
        <w:rPr>
          <w:rFonts w:ascii="標楷體" w:eastAsia="標楷體" w:hAnsi="標楷體" w:cs="Times New Roman"/>
          <w:szCs w:val="24"/>
          <w:lang w:bidi="hi-IN"/>
        </w:rPr>
        <w:t>租金，以</w:t>
      </w:r>
      <w:r w:rsidRPr="00ED528C">
        <w:rPr>
          <w:rFonts w:ascii="標楷體" w:eastAsia="標楷體" w:hAnsi="標楷體" w:cs="Times New Roman" w:hint="eastAsia"/>
          <w:szCs w:val="24"/>
          <w:lang w:bidi="hi-IN"/>
        </w:rPr>
        <w:t>月</w:t>
      </w:r>
      <w:r w:rsidRPr="00ED528C">
        <w:rPr>
          <w:rFonts w:ascii="標楷體" w:eastAsia="標楷體" w:hAnsi="標楷體" w:cs="Times New Roman"/>
          <w:szCs w:val="24"/>
          <w:lang w:bidi="hi-IN"/>
        </w:rPr>
        <w:t>租金競標，並以有效投標單之投標金額最高者，為得標人。以得標標價為</w:t>
      </w:r>
      <w:r w:rsidRPr="00ED528C">
        <w:rPr>
          <w:rFonts w:ascii="標楷體" w:eastAsia="標楷體" w:hAnsi="標楷體" w:cs="Times New Roman" w:hint="eastAsia"/>
          <w:szCs w:val="24"/>
          <w:lang w:bidi="hi-IN"/>
        </w:rPr>
        <w:t>月</w:t>
      </w:r>
      <w:r w:rsidRPr="00ED528C">
        <w:rPr>
          <w:rFonts w:ascii="標楷體" w:eastAsia="標楷體" w:hAnsi="標楷體" w:cs="Times New Roman"/>
          <w:szCs w:val="24"/>
          <w:lang w:bidi="hi-IN"/>
        </w:rPr>
        <w:t>租金額。</w:t>
      </w:r>
    </w:p>
    <w:p w14:paraId="2963C71F" w14:textId="2B0C7EAE" w:rsidR="00AD59C0" w:rsidRPr="00ED528C" w:rsidRDefault="00AD59C0" w:rsidP="002D77E9">
      <w:pPr>
        <w:spacing w:line="430" w:lineRule="exact"/>
        <w:ind w:left="480"/>
        <w:jc w:val="both"/>
        <w:rPr>
          <w:rFonts w:ascii="標楷體" w:eastAsia="標楷體" w:hAnsi="標楷體" w:cs="Times New Roman"/>
          <w:szCs w:val="24"/>
          <w:lang w:bidi="hi-IN"/>
        </w:rPr>
      </w:pPr>
      <w:r w:rsidRPr="00ED528C">
        <w:rPr>
          <w:rFonts w:ascii="標楷體" w:eastAsia="標楷體" w:hAnsi="標楷體" w:cs="Times New Roman"/>
          <w:szCs w:val="24"/>
          <w:lang w:bidi="hi-IN"/>
        </w:rPr>
        <w:lastRenderedPageBreak/>
        <w:t>農田水利非事業用土地及建築改良物一併標租時，應給付年租金，以土地及建築</w:t>
      </w:r>
      <w:proofErr w:type="gramStart"/>
      <w:r w:rsidRPr="00ED528C">
        <w:rPr>
          <w:rFonts w:ascii="標楷體" w:eastAsia="標楷體" w:hAnsi="標楷體" w:cs="Times New Roman"/>
          <w:szCs w:val="24"/>
          <w:lang w:bidi="hi-IN"/>
        </w:rPr>
        <w:t>改良物年租金</w:t>
      </w:r>
      <w:proofErr w:type="gramEnd"/>
      <w:r w:rsidRPr="00ED528C">
        <w:rPr>
          <w:rFonts w:ascii="標楷體" w:eastAsia="標楷體" w:hAnsi="標楷體" w:cs="Times New Roman"/>
          <w:szCs w:val="24"/>
          <w:lang w:bidi="hi-IN"/>
        </w:rPr>
        <w:t>總額競標，並以有效投標單之投標金額最高者，為得標人。以得標標價為年租金額。</w:t>
      </w:r>
    </w:p>
    <w:p w14:paraId="148C993D" w14:textId="73DAC6E0" w:rsidR="000E7DE0" w:rsidRPr="00C076C2" w:rsidRDefault="000E7DE0" w:rsidP="002D77E9">
      <w:pPr>
        <w:spacing w:line="430" w:lineRule="exact"/>
        <w:jc w:val="both"/>
        <w:rPr>
          <w:rFonts w:ascii="標楷體" w:eastAsia="標楷體" w:hAnsi="標楷體" w:cs="Times New Roman"/>
          <w:szCs w:val="24"/>
          <w:lang w:bidi="hi-IN"/>
        </w:rPr>
      </w:pPr>
    </w:p>
    <w:p w14:paraId="09EB234E" w14:textId="54672479" w:rsidR="00C076C2" w:rsidRP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投標單之填寫，應依下列規定：</w:t>
      </w:r>
    </w:p>
    <w:p w14:paraId="2497899F" w14:textId="77777777" w:rsidR="00ED528C" w:rsidRDefault="00C076C2" w:rsidP="00980F2C">
      <w:pPr>
        <w:spacing w:line="430" w:lineRule="exact"/>
        <w:ind w:left="480"/>
        <w:jc w:val="both"/>
        <w:rPr>
          <w:rFonts w:ascii="標楷體" w:eastAsia="標楷體" w:hAnsi="標楷體" w:cs="Times New Roman"/>
          <w:szCs w:val="24"/>
          <w:lang w:bidi="hi-IN"/>
        </w:rPr>
      </w:pPr>
      <w:r w:rsidRPr="00ED528C">
        <w:rPr>
          <w:rFonts w:ascii="標楷體" w:eastAsia="標楷體" w:hAnsi="標楷體" w:cs="Times New Roman"/>
          <w:szCs w:val="24"/>
          <w:lang w:bidi="hi-IN"/>
        </w:rPr>
        <w:t>以毛筆、自來水筆、</w:t>
      </w:r>
      <w:r w:rsidRPr="00ED528C">
        <w:rPr>
          <w:rFonts w:ascii="標楷體" w:eastAsia="標楷體" w:hAnsi="標楷體" w:cs="Times New Roman" w:hint="eastAsia"/>
          <w:szCs w:val="24"/>
          <w:lang w:bidi="hi-IN"/>
        </w:rPr>
        <w:t>原子</w:t>
      </w:r>
      <w:r w:rsidRPr="00ED528C">
        <w:rPr>
          <w:rFonts w:ascii="標楷體" w:eastAsia="標楷體" w:hAnsi="標楷體" w:cs="Times New Roman"/>
          <w:szCs w:val="24"/>
          <w:lang w:bidi="hi-IN"/>
        </w:rPr>
        <w:t>筆書寫</w:t>
      </w:r>
      <w:r w:rsidRPr="00ED528C">
        <w:rPr>
          <w:rFonts w:ascii="標楷體" w:eastAsia="標楷體" w:hAnsi="標楷體" w:cs="Times New Roman" w:hint="eastAsia"/>
          <w:szCs w:val="24"/>
          <w:lang w:bidi="hi-IN"/>
        </w:rPr>
        <w:t>、</w:t>
      </w:r>
      <w:r w:rsidRPr="00ED528C">
        <w:rPr>
          <w:rFonts w:ascii="標楷體" w:eastAsia="標楷體" w:hAnsi="標楷體" w:cs="Times New Roman"/>
          <w:szCs w:val="24"/>
          <w:lang w:bidi="hi-IN"/>
        </w:rPr>
        <w:t>機器打印</w:t>
      </w:r>
      <w:r w:rsidRPr="00ED528C">
        <w:rPr>
          <w:rFonts w:ascii="標楷體" w:eastAsia="標楷體" w:hAnsi="標楷體" w:cs="Times New Roman" w:hint="eastAsia"/>
          <w:szCs w:val="24"/>
          <w:lang w:bidi="hi-IN"/>
        </w:rPr>
        <w:t>或電子處理列印</w:t>
      </w:r>
      <w:r w:rsidRPr="00ED528C">
        <w:rPr>
          <w:rFonts w:ascii="標楷體" w:eastAsia="標楷體" w:hAnsi="標楷體" w:cs="Times New Roman"/>
          <w:szCs w:val="24"/>
          <w:lang w:bidi="hi-IN"/>
        </w:rPr>
        <w:t>。</w:t>
      </w:r>
    </w:p>
    <w:p w14:paraId="0D296DB3" w14:textId="77777777" w:rsidR="00ED528C" w:rsidRDefault="00C076C2" w:rsidP="00980F2C">
      <w:pPr>
        <w:spacing w:line="430" w:lineRule="exact"/>
        <w:ind w:left="480"/>
        <w:jc w:val="both"/>
        <w:rPr>
          <w:rFonts w:ascii="標楷體" w:eastAsia="標楷體" w:hAnsi="標楷體" w:cs="Times New Roman"/>
          <w:szCs w:val="24"/>
          <w:lang w:bidi="hi-IN"/>
        </w:rPr>
      </w:pPr>
      <w:r w:rsidRPr="00ED528C">
        <w:rPr>
          <w:rFonts w:ascii="標楷體" w:eastAsia="標楷體" w:hAnsi="標楷體" w:cs="Times New Roman"/>
          <w:szCs w:val="24"/>
          <w:lang w:bidi="hi-IN"/>
        </w:rPr>
        <w:t>投標金額以中文大寫書寫，單位為「元」，並計算至個位數，且不得低於標租底價。</w:t>
      </w:r>
    </w:p>
    <w:p w14:paraId="3487F876" w14:textId="72BF58A4" w:rsidR="00ED528C" w:rsidRDefault="00C076C2" w:rsidP="00980F2C">
      <w:pPr>
        <w:spacing w:line="430" w:lineRule="exact"/>
        <w:ind w:left="480"/>
        <w:jc w:val="both"/>
        <w:rPr>
          <w:rFonts w:ascii="標楷體" w:eastAsia="標楷體" w:hAnsi="標楷體" w:cs="Times New Roman"/>
          <w:szCs w:val="24"/>
          <w:lang w:bidi="hi-IN"/>
        </w:rPr>
      </w:pPr>
      <w:r w:rsidRPr="00ED528C">
        <w:rPr>
          <w:rFonts w:ascii="標楷體" w:eastAsia="標楷體" w:hAnsi="標楷體" w:cs="Times New Roman"/>
          <w:szCs w:val="24"/>
          <w:lang w:bidi="hi-IN"/>
        </w:rPr>
        <w:t>填妥標號、投標人資料</w:t>
      </w:r>
      <w:proofErr w:type="gramStart"/>
      <w:r w:rsidRPr="00ED528C">
        <w:rPr>
          <w:rFonts w:ascii="標楷體" w:eastAsia="標楷體" w:hAnsi="標楷體" w:cs="Times New Roman"/>
          <w:szCs w:val="24"/>
          <w:lang w:bidi="hi-IN"/>
        </w:rPr>
        <w:t>（</w:t>
      </w:r>
      <w:proofErr w:type="gramEnd"/>
      <w:r w:rsidRPr="00ED528C">
        <w:rPr>
          <w:rFonts w:ascii="標楷體" w:eastAsia="標楷體" w:hAnsi="標楷體" w:cs="Times New Roman"/>
          <w:szCs w:val="24"/>
          <w:lang w:bidi="hi-IN"/>
        </w:rPr>
        <w:t>自然人應註明姓名、出生年月日、國民身分證統一編號、外僑居留證或外國護照號碼、國內</w:t>
      </w:r>
      <w:r w:rsidRPr="00ED528C">
        <w:rPr>
          <w:rFonts w:ascii="標楷體" w:eastAsia="標楷體" w:hAnsi="標楷體" w:cs="Times New Roman" w:hint="eastAsia"/>
          <w:szCs w:val="24"/>
          <w:lang w:bidi="hi-IN"/>
        </w:rPr>
        <w:t>聯</w:t>
      </w:r>
      <w:r w:rsidRPr="00ED528C">
        <w:rPr>
          <w:rFonts w:ascii="標楷體" w:eastAsia="標楷體" w:hAnsi="標楷體" w:cs="Times New Roman"/>
          <w:szCs w:val="24"/>
          <w:lang w:bidi="hi-IN"/>
        </w:rPr>
        <w:t>絡電話及住址；法人或其他權利主體應註明名稱、地址、電話號碼及法人統一編號或經權責單位核發許可文件字號暨法定代理人姓名。上述權責單位包含寺廟登記主管機關及行政院設立或指定之機構或委託民間團體；外國法人應加填在臺灣地區送達代收人。）、標的物、投標金額及附件，並</w:t>
      </w:r>
      <w:r w:rsidR="00EB7297">
        <w:rPr>
          <w:rFonts w:ascii="標楷體" w:eastAsia="標楷體" w:hAnsi="標楷體" w:cs="Times New Roman"/>
          <w:szCs w:val="24"/>
          <w:lang w:bidi="hi-IN"/>
        </w:rPr>
        <w:t>用印</w:t>
      </w:r>
      <w:r w:rsidRPr="00ED528C">
        <w:rPr>
          <w:rFonts w:ascii="標楷體" w:eastAsia="標楷體" w:hAnsi="標楷體" w:cs="Times New Roman"/>
          <w:szCs w:val="24"/>
          <w:lang w:bidi="hi-IN"/>
        </w:rPr>
        <w:t>。</w:t>
      </w:r>
    </w:p>
    <w:p w14:paraId="2DEA1CAA" w14:textId="77777777" w:rsidR="00ED528C" w:rsidRDefault="00C076C2" w:rsidP="00980F2C">
      <w:pPr>
        <w:spacing w:line="430" w:lineRule="exact"/>
        <w:ind w:left="480"/>
        <w:jc w:val="both"/>
        <w:rPr>
          <w:rFonts w:ascii="標楷體" w:eastAsia="標楷體" w:hAnsi="標楷體" w:cs="Times New Roman"/>
          <w:szCs w:val="24"/>
          <w:lang w:bidi="hi-IN"/>
        </w:rPr>
      </w:pPr>
      <w:r w:rsidRPr="00ED528C">
        <w:rPr>
          <w:rFonts w:ascii="標楷體" w:eastAsia="標楷體" w:hAnsi="標楷體" w:cs="Times New Roman"/>
          <w:szCs w:val="24"/>
          <w:lang w:bidi="hi-IN"/>
        </w:rPr>
        <w:t>投標人如有代理人者，應填寫代理人資料。外國法人應加填在國內代理人之姓名、出生年月日、國民身分證統一編號、</w:t>
      </w:r>
      <w:r w:rsidRPr="00ED528C">
        <w:rPr>
          <w:rFonts w:ascii="標楷體" w:eastAsia="標楷體" w:hAnsi="標楷體" w:cs="Times New Roman" w:hint="eastAsia"/>
          <w:szCs w:val="24"/>
          <w:lang w:bidi="hi-IN"/>
        </w:rPr>
        <w:t>聯</w:t>
      </w:r>
      <w:r w:rsidRPr="00ED528C">
        <w:rPr>
          <w:rFonts w:ascii="標楷體" w:eastAsia="標楷體" w:hAnsi="標楷體" w:cs="Times New Roman"/>
          <w:szCs w:val="24"/>
          <w:lang w:bidi="hi-IN"/>
        </w:rPr>
        <w:t>絡電話及住址。</w:t>
      </w:r>
    </w:p>
    <w:p w14:paraId="10A65BCD" w14:textId="63D644EB" w:rsidR="00C076C2" w:rsidRP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投標人就本</w:t>
      </w:r>
      <w:proofErr w:type="gramStart"/>
      <w:r w:rsidRPr="00ED528C">
        <w:rPr>
          <w:rFonts w:ascii="標楷體" w:eastAsia="標楷體" w:hAnsi="標楷體" w:cs="Times New Roman"/>
          <w:szCs w:val="24"/>
          <w:lang w:bidi="hi-IN"/>
        </w:rPr>
        <w:t>標租案</w:t>
      </w:r>
      <w:proofErr w:type="gramEnd"/>
      <w:r w:rsidRPr="00ED528C">
        <w:rPr>
          <w:rFonts w:ascii="標楷體" w:eastAsia="標楷體" w:hAnsi="標楷體" w:cs="Times New Roman"/>
          <w:szCs w:val="24"/>
          <w:lang w:bidi="hi-IN"/>
        </w:rPr>
        <w:t>，係屬公職人員利益衝突迴避法第二條或第三條所稱公職人員或其關係人者，應</w:t>
      </w:r>
      <w:proofErr w:type="gramStart"/>
      <w:r w:rsidRPr="00ED528C">
        <w:rPr>
          <w:rFonts w:ascii="標楷體" w:eastAsia="標楷體" w:hAnsi="標楷體" w:cs="Times New Roman"/>
          <w:szCs w:val="24"/>
          <w:lang w:bidi="hi-IN"/>
        </w:rPr>
        <w:t>一併填附</w:t>
      </w:r>
      <w:proofErr w:type="gramEnd"/>
      <w:r w:rsidRPr="00ED528C">
        <w:rPr>
          <w:rFonts w:ascii="標楷體" w:eastAsia="標楷體" w:hAnsi="標楷體" w:cs="Times New Roman"/>
          <w:szCs w:val="24"/>
          <w:lang w:bidi="hi-IN"/>
        </w:rPr>
        <w:t>「公職人員利益衝突迴避法第十四條第二項公職人員及關係人身分關係揭露表」（</w:t>
      </w:r>
      <w:r w:rsidR="003423AF" w:rsidRPr="00ED528C">
        <w:rPr>
          <w:rFonts w:ascii="標楷體" w:eastAsia="標楷體" w:hAnsi="標楷體" w:cs="Times New Roman" w:hint="eastAsia"/>
          <w:szCs w:val="24"/>
          <w:lang w:bidi="hi-IN"/>
        </w:rPr>
        <w:t>網址見公告及附件</w:t>
      </w:r>
      <w:r w:rsidRPr="00ED528C">
        <w:rPr>
          <w:rFonts w:ascii="標楷體" w:eastAsia="標楷體" w:hAnsi="標楷體" w:cs="Times New Roman"/>
          <w:szCs w:val="24"/>
          <w:lang w:bidi="hi-IN"/>
        </w:rPr>
        <w:t>），如未揭露者，依同法第十八條第三項處罰。</w:t>
      </w:r>
    </w:p>
    <w:p w14:paraId="0877B184" w14:textId="77777777" w:rsidR="003375FD" w:rsidRDefault="00C076C2" w:rsidP="00980F2C">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投標人</w:t>
      </w:r>
      <w:proofErr w:type="gramStart"/>
      <w:r w:rsidRPr="00ED528C">
        <w:rPr>
          <w:rFonts w:ascii="標楷體" w:eastAsia="標楷體" w:hAnsi="標楷體" w:cs="Times New Roman"/>
          <w:szCs w:val="24"/>
          <w:lang w:bidi="hi-IN"/>
        </w:rPr>
        <w:t>應繳</w:t>
      </w:r>
      <w:r w:rsidR="003423AF" w:rsidRPr="00ED528C">
        <w:rPr>
          <w:rFonts w:ascii="標楷體" w:eastAsia="標楷體" w:hAnsi="標楷體" w:cs="Times New Roman" w:hint="eastAsia"/>
          <w:szCs w:val="24"/>
          <w:lang w:bidi="hi-IN"/>
        </w:rPr>
        <w:t>押標金</w:t>
      </w:r>
      <w:proofErr w:type="gramEnd"/>
      <w:r w:rsidR="003423AF" w:rsidRPr="00ED528C">
        <w:rPr>
          <w:rFonts w:ascii="標楷體" w:eastAsia="標楷體" w:hAnsi="標楷體" w:cs="Times New Roman" w:hint="eastAsia"/>
          <w:szCs w:val="24"/>
          <w:lang w:bidi="hi-IN"/>
        </w:rPr>
        <w:t>(</w:t>
      </w:r>
      <w:r w:rsidRPr="00ED528C">
        <w:rPr>
          <w:rFonts w:ascii="標楷體" w:eastAsia="標楷體" w:hAnsi="標楷體" w:cs="Times New Roman"/>
          <w:szCs w:val="24"/>
          <w:lang w:bidi="hi-IN"/>
        </w:rPr>
        <w:t>投標保證金</w:t>
      </w:r>
      <w:r w:rsidR="003423AF" w:rsidRPr="00ED528C">
        <w:rPr>
          <w:rFonts w:ascii="標楷體" w:eastAsia="標楷體" w:hAnsi="標楷體" w:cs="Times New Roman" w:hint="eastAsia"/>
          <w:szCs w:val="24"/>
          <w:lang w:bidi="hi-IN"/>
        </w:rPr>
        <w:t>)</w:t>
      </w:r>
      <w:r w:rsidRPr="00ED528C">
        <w:rPr>
          <w:rFonts w:ascii="標楷體" w:eastAsia="標楷體" w:hAnsi="標楷體" w:cs="Times New Roman"/>
          <w:szCs w:val="24"/>
          <w:lang w:bidi="hi-IN"/>
        </w:rPr>
        <w:t>及繳納方式：</w:t>
      </w:r>
      <w:r w:rsidR="003423AF" w:rsidRPr="00ED528C">
        <w:rPr>
          <w:rFonts w:ascii="標楷體" w:eastAsia="標楷體" w:hAnsi="標楷體" w:cs="Times New Roman"/>
          <w:szCs w:val="24"/>
          <w:lang w:bidi="hi-IN"/>
        </w:rPr>
        <w:t xml:space="preserve"> </w:t>
      </w:r>
    </w:p>
    <w:p w14:paraId="6A1B18A1" w14:textId="43495561" w:rsidR="00C076C2" w:rsidRPr="003375FD" w:rsidRDefault="003423AF" w:rsidP="00980F2C">
      <w:pPr>
        <w:pStyle w:val="a3"/>
        <w:spacing w:line="430" w:lineRule="exact"/>
        <w:ind w:leftChars="0"/>
        <w:jc w:val="both"/>
        <w:rPr>
          <w:rFonts w:ascii="標楷體" w:eastAsia="標楷體" w:hAnsi="標楷體" w:cs="Times New Roman"/>
          <w:szCs w:val="24"/>
          <w:lang w:bidi="hi-IN"/>
        </w:rPr>
      </w:pPr>
      <w:proofErr w:type="gramStart"/>
      <w:r w:rsidRPr="003375FD">
        <w:rPr>
          <w:rFonts w:ascii="標楷體" w:eastAsia="標楷體" w:hAnsi="標楷體" w:cs="Times New Roman" w:hint="eastAsia"/>
          <w:szCs w:val="24"/>
          <w:lang w:bidi="hi-IN"/>
        </w:rPr>
        <w:t>押</w:t>
      </w:r>
      <w:proofErr w:type="gramEnd"/>
      <w:r w:rsidRPr="003375FD">
        <w:rPr>
          <w:rFonts w:ascii="標楷體" w:eastAsia="標楷體" w:hAnsi="標楷體" w:cs="Times New Roman" w:hint="eastAsia"/>
          <w:szCs w:val="24"/>
          <w:lang w:bidi="hi-IN"/>
        </w:rPr>
        <w:t>標金(</w:t>
      </w:r>
      <w:r w:rsidR="00C076C2" w:rsidRPr="003375FD">
        <w:rPr>
          <w:rFonts w:ascii="標楷體" w:eastAsia="標楷體" w:hAnsi="標楷體" w:cs="Times New Roman"/>
          <w:szCs w:val="24"/>
          <w:lang w:bidi="hi-IN"/>
        </w:rPr>
        <w:t>投標保證金</w:t>
      </w:r>
      <w:r w:rsidRPr="003375FD">
        <w:rPr>
          <w:rFonts w:ascii="標楷體" w:eastAsia="標楷體" w:hAnsi="標楷體" w:cs="Times New Roman" w:hint="eastAsia"/>
          <w:szCs w:val="24"/>
          <w:lang w:bidi="hi-IN"/>
        </w:rPr>
        <w:t>)</w:t>
      </w:r>
      <w:r w:rsidR="00C076C2" w:rsidRPr="003375FD">
        <w:rPr>
          <w:rFonts w:ascii="標楷體" w:eastAsia="標楷體" w:hAnsi="標楷體" w:cs="Times New Roman"/>
          <w:szCs w:val="24"/>
          <w:lang w:bidi="hi-IN"/>
        </w:rPr>
        <w:t>限以經政府依法核准於國內經營金融業務之銀行、信用合作社、郵局及農會為發票人及付款人</w:t>
      </w:r>
      <w:r w:rsidRPr="003375FD">
        <w:rPr>
          <w:rFonts w:ascii="標楷體" w:eastAsia="標楷體" w:hAnsi="標楷體" w:cs="Times New Roman" w:hint="eastAsia"/>
          <w:szCs w:val="24"/>
          <w:lang w:bidi="hi-IN"/>
        </w:rPr>
        <w:t>(銀行本票或本行支票)</w:t>
      </w:r>
      <w:r w:rsidR="00C076C2" w:rsidRPr="003375FD">
        <w:rPr>
          <w:rFonts w:ascii="標楷體" w:eastAsia="標楷體" w:hAnsi="標楷體" w:cs="Times New Roman"/>
          <w:szCs w:val="24"/>
          <w:lang w:bidi="hi-IN"/>
        </w:rPr>
        <w:t>，且受款人欄位為</w:t>
      </w:r>
      <w:r w:rsidRPr="003375FD">
        <w:rPr>
          <w:rFonts w:ascii="標楷體" w:eastAsia="標楷體" w:hAnsi="標楷體" w:cs="Times New Roman" w:hint="eastAsia"/>
          <w:szCs w:val="24"/>
          <w:lang w:bidi="hi-IN"/>
        </w:rPr>
        <w:t>北基</w:t>
      </w:r>
      <w:r w:rsidR="00C076C2" w:rsidRPr="003375FD">
        <w:rPr>
          <w:rFonts w:ascii="標楷體" w:eastAsia="標楷體" w:hAnsi="標楷體" w:cs="Times New Roman" w:hint="eastAsia"/>
          <w:szCs w:val="24"/>
          <w:lang w:bidi="hi-IN"/>
        </w:rPr>
        <w:t>農田水利事業作業基金401專戶</w:t>
      </w:r>
      <w:r w:rsidR="00980F2C">
        <w:rPr>
          <w:rFonts w:ascii="標楷體" w:eastAsia="標楷體" w:hAnsi="標楷體" w:cs="Times New Roman" w:hint="eastAsia"/>
          <w:szCs w:val="24"/>
          <w:lang w:bidi="hi-IN"/>
        </w:rPr>
        <w:t>之票據支付</w:t>
      </w:r>
      <w:r w:rsidR="00C076C2" w:rsidRPr="003375FD">
        <w:rPr>
          <w:rFonts w:ascii="標楷體" w:eastAsia="標楷體" w:hAnsi="標楷體" w:cs="Times New Roman"/>
          <w:szCs w:val="24"/>
          <w:lang w:bidi="hi-IN"/>
        </w:rPr>
        <w:t>。</w:t>
      </w:r>
    </w:p>
    <w:p w14:paraId="43576B38" w14:textId="42156073" w:rsidR="00ED528C" w:rsidRPr="003375FD" w:rsidRDefault="00EB7297" w:rsidP="00980F2C">
      <w:pPr>
        <w:pStyle w:val="Default"/>
        <w:jc w:val="both"/>
        <w:rPr>
          <w:rFonts w:hAnsi="標楷體"/>
          <w:color w:val="FF0000"/>
        </w:rPr>
      </w:pPr>
      <w:bookmarkStart w:id="1" w:name="_Hlk226574841"/>
      <w:r>
        <w:rPr>
          <w:rFonts w:hAnsi="標楷體" w:hint="eastAsia"/>
          <w:color w:val="FF0000"/>
        </w:rPr>
        <w:t>六</w:t>
      </w:r>
      <w:r w:rsidR="003375FD">
        <w:rPr>
          <w:rFonts w:hAnsi="標楷體" w:hint="eastAsia"/>
          <w:color w:val="FF0000"/>
        </w:rPr>
        <w:t>之一、</w:t>
      </w:r>
      <w:r w:rsidR="00ED528C" w:rsidRPr="003375FD">
        <w:rPr>
          <w:rFonts w:hAnsi="標楷體" w:hint="eastAsia"/>
          <w:color w:val="FF0000"/>
        </w:rPr>
        <w:t>投標封套內所需文件(如信封內</w:t>
      </w:r>
      <w:proofErr w:type="gramStart"/>
      <w:r w:rsidR="00ED528C" w:rsidRPr="003375FD">
        <w:rPr>
          <w:rFonts w:hAnsi="標楷體" w:hint="eastAsia"/>
          <w:color w:val="FF0000"/>
        </w:rPr>
        <w:t>有缺件</w:t>
      </w:r>
      <w:proofErr w:type="gramEnd"/>
      <w:r w:rsidR="00ED528C" w:rsidRPr="003375FD">
        <w:rPr>
          <w:rFonts w:hAnsi="標楷體" w:hint="eastAsia"/>
          <w:color w:val="FF0000"/>
        </w:rPr>
        <w:t>，視為無效標)</w:t>
      </w:r>
      <w:r>
        <w:rPr>
          <w:rFonts w:hAnsi="標楷體" w:hint="eastAsia"/>
          <w:color w:val="FF0000"/>
        </w:rPr>
        <w:t>：</w:t>
      </w:r>
    </w:p>
    <w:p w14:paraId="0BB91A90" w14:textId="77777777" w:rsidR="00ED528C" w:rsidRPr="003375FD" w:rsidRDefault="00ED528C" w:rsidP="00980F2C">
      <w:pPr>
        <w:pStyle w:val="Default"/>
        <w:numPr>
          <w:ilvl w:val="1"/>
          <w:numId w:val="23"/>
        </w:numPr>
        <w:jc w:val="both"/>
        <w:rPr>
          <w:rFonts w:hAnsi="標楷體"/>
          <w:color w:val="FF0000"/>
        </w:rPr>
      </w:pPr>
      <w:r w:rsidRPr="003375FD">
        <w:rPr>
          <w:rFonts w:hAnsi="標楷體" w:hint="eastAsia"/>
          <w:color w:val="FF0000"/>
        </w:rPr>
        <w:t>證件封。(內含身分證明文件、押標金之金融本票或本行支票)</w:t>
      </w:r>
    </w:p>
    <w:p w14:paraId="4EE0F69B" w14:textId="5934C580" w:rsidR="00ED528C" w:rsidRPr="003375FD" w:rsidRDefault="00ED528C" w:rsidP="00980F2C">
      <w:pPr>
        <w:pStyle w:val="Default"/>
        <w:numPr>
          <w:ilvl w:val="1"/>
          <w:numId w:val="23"/>
        </w:numPr>
        <w:jc w:val="both"/>
        <w:rPr>
          <w:rFonts w:hAnsi="標楷體"/>
          <w:color w:val="FF0000"/>
        </w:rPr>
      </w:pPr>
      <w:r w:rsidRPr="003375FD">
        <w:rPr>
          <w:rFonts w:hAnsi="標楷體" w:hint="eastAsia"/>
          <w:color w:val="FF0000"/>
        </w:rPr>
        <w:t>價格封。(內含標</w:t>
      </w:r>
      <w:proofErr w:type="gramStart"/>
      <w:r w:rsidRPr="003375FD">
        <w:rPr>
          <w:rFonts w:hAnsi="標楷體" w:hint="eastAsia"/>
          <w:color w:val="FF0000"/>
        </w:rPr>
        <w:t>單兼切</w:t>
      </w:r>
      <w:proofErr w:type="gramEnd"/>
      <w:r w:rsidRPr="003375FD">
        <w:rPr>
          <w:rFonts w:hAnsi="標楷體" w:hint="eastAsia"/>
          <w:color w:val="FF0000"/>
        </w:rPr>
        <w:t>結書)</w:t>
      </w:r>
      <w:bookmarkEnd w:id="1"/>
    </w:p>
    <w:p w14:paraId="2C8CBCBE" w14:textId="2C245BE6" w:rsidR="00C076C2" w:rsidRP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除本標租公告另有規定外，投標人可於開標當時到場參觀</w:t>
      </w:r>
      <w:r w:rsidR="006E5DF2">
        <w:rPr>
          <w:rFonts w:ascii="標楷體" w:eastAsia="標楷體" w:hAnsi="標楷體" w:cs="Times New Roman" w:hint="eastAsia"/>
          <w:szCs w:val="24"/>
          <w:lang w:bidi="hi-IN"/>
        </w:rPr>
        <w:t>開標流程</w:t>
      </w:r>
      <w:r w:rsidR="00DF102B">
        <w:rPr>
          <w:rFonts w:ascii="標楷體" w:eastAsia="標楷體" w:hAnsi="標楷體" w:cs="Times New Roman" w:hint="eastAsia"/>
          <w:szCs w:val="24"/>
          <w:lang w:bidi="hi-IN"/>
        </w:rPr>
        <w:t>，亦可於投標前聯絡本處財務組人員預約參觀標的物</w:t>
      </w:r>
      <w:r w:rsidRPr="00ED528C">
        <w:rPr>
          <w:rFonts w:ascii="標楷體" w:eastAsia="標楷體" w:hAnsi="標楷體" w:cs="Times New Roman"/>
          <w:szCs w:val="24"/>
          <w:lang w:bidi="hi-IN"/>
        </w:rPr>
        <w:t>。</w:t>
      </w:r>
    </w:p>
    <w:p w14:paraId="2E31A036" w14:textId="0AF19059" w:rsidR="00C076C2" w:rsidRP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開標及決標：</w:t>
      </w:r>
      <w:r w:rsidR="002D4340" w:rsidRPr="00ED528C">
        <w:rPr>
          <w:rFonts w:ascii="標楷體" w:eastAsia="標楷體" w:hAnsi="標楷體" w:cs="Times New Roman"/>
          <w:szCs w:val="24"/>
          <w:lang w:bidi="hi-IN"/>
        </w:rPr>
        <w:t xml:space="preserve"> </w:t>
      </w:r>
    </w:p>
    <w:p w14:paraId="40DC13A1" w14:textId="1E29702E" w:rsidR="00C076C2" w:rsidRPr="00ED528C" w:rsidRDefault="00C076C2" w:rsidP="00980F2C">
      <w:pPr>
        <w:pStyle w:val="a3"/>
        <w:numPr>
          <w:ilvl w:val="1"/>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本處派員會同監標人員，於開標時間前一小時，開啟</w:t>
      </w:r>
      <w:r w:rsidR="002D4340" w:rsidRPr="00ED528C">
        <w:rPr>
          <w:rFonts w:ascii="標楷體" w:eastAsia="標楷體" w:hAnsi="標楷體" w:cs="Times New Roman" w:hint="eastAsia"/>
          <w:szCs w:val="24"/>
          <w:lang w:bidi="hi-IN"/>
        </w:rPr>
        <w:t>投標</w:t>
      </w:r>
      <w:r w:rsidRPr="00ED528C">
        <w:rPr>
          <w:rFonts w:ascii="標楷體" w:eastAsia="標楷體" w:hAnsi="標楷體" w:cs="Times New Roman"/>
          <w:szCs w:val="24"/>
          <w:lang w:bidi="hi-IN"/>
        </w:rPr>
        <w:t>箱取回投標單函件並做成紀錄，於開標時間當眾點明拆封，並就各標號最高標價</w:t>
      </w:r>
      <w:r w:rsidRPr="00ED528C">
        <w:rPr>
          <w:rFonts w:ascii="標楷體" w:eastAsia="標楷體" w:hAnsi="標楷體" w:cs="Times New Roman"/>
          <w:szCs w:val="24"/>
          <w:lang w:bidi="hi-IN"/>
        </w:rPr>
        <w:lastRenderedPageBreak/>
        <w:t>及次高標價者進行審查，經審查有投標無效者，則按標價高低依序遞補審查，</w:t>
      </w:r>
      <w:proofErr w:type="gramStart"/>
      <w:r w:rsidRPr="00ED528C">
        <w:rPr>
          <w:rFonts w:ascii="標楷體" w:eastAsia="標楷體" w:hAnsi="標楷體" w:cs="Times New Roman"/>
          <w:szCs w:val="24"/>
          <w:lang w:bidi="hi-IN"/>
        </w:rPr>
        <w:t>並逐標公布</w:t>
      </w:r>
      <w:proofErr w:type="gramEnd"/>
      <w:r w:rsidRPr="00ED528C">
        <w:rPr>
          <w:rFonts w:ascii="標楷體" w:eastAsia="標楷體" w:hAnsi="標楷體" w:cs="Times New Roman"/>
          <w:szCs w:val="24"/>
          <w:lang w:bidi="hi-IN"/>
        </w:rPr>
        <w:t>所有投標人及其投標金額。</w:t>
      </w:r>
    </w:p>
    <w:p w14:paraId="55E9E36D" w14:textId="756CD93C" w:rsidR="00C076C2" w:rsidRPr="00ED528C" w:rsidRDefault="00C076C2" w:rsidP="00980F2C">
      <w:pPr>
        <w:pStyle w:val="a3"/>
        <w:numPr>
          <w:ilvl w:val="1"/>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開標進行中，如投標人與本處或投標人間發生爭議時，由主持人會商</w:t>
      </w:r>
      <w:r w:rsidRPr="00ED528C">
        <w:rPr>
          <w:rFonts w:ascii="標楷體" w:eastAsia="標楷體" w:hAnsi="標楷體" w:cs="Times New Roman" w:hint="eastAsia"/>
          <w:szCs w:val="24"/>
          <w:lang w:bidi="hi-IN"/>
        </w:rPr>
        <w:t>監</w:t>
      </w:r>
      <w:r w:rsidRPr="00ED528C">
        <w:rPr>
          <w:rFonts w:ascii="標楷體" w:eastAsia="標楷體" w:hAnsi="標楷體" w:cs="Times New Roman"/>
          <w:szCs w:val="24"/>
          <w:lang w:bidi="hi-IN"/>
        </w:rPr>
        <w:t>標人裁決後宣布之，投標人不得異議。</w:t>
      </w:r>
    </w:p>
    <w:p w14:paraId="08C6A192" w14:textId="725609F5" w:rsidR="00C076C2" w:rsidRPr="00ED528C" w:rsidRDefault="00C076C2" w:rsidP="00980F2C">
      <w:pPr>
        <w:pStyle w:val="a3"/>
        <w:numPr>
          <w:ilvl w:val="1"/>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停止招標一部或全部不動產時，由主持人於開標時當場宣布，投標人不得異議。使用內信封</w:t>
      </w:r>
      <w:proofErr w:type="gramStart"/>
      <w:r w:rsidRPr="00ED528C">
        <w:rPr>
          <w:rFonts w:ascii="標楷體" w:eastAsia="標楷體" w:hAnsi="標楷體" w:cs="Times New Roman"/>
          <w:szCs w:val="24"/>
          <w:lang w:bidi="hi-IN"/>
        </w:rPr>
        <w:t>且標封所</w:t>
      </w:r>
      <w:proofErr w:type="gramEnd"/>
      <w:r w:rsidRPr="00ED528C">
        <w:rPr>
          <w:rFonts w:ascii="標楷體" w:eastAsia="標楷體" w:hAnsi="標楷體" w:cs="Times New Roman"/>
          <w:szCs w:val="24"/>
          <w:lang w:bidi="hi-IN"/>
        </w:rPr>
        <w:t>載投標標號已停標者，</w:t>
      </w:r>
      <w:proofErr w:type="gramStart"/>
      <w:r w:rsidRPr="00ED528C">
        <w:rPr>
          <w:rFonts w:ascii="標楷體" w:eastAsia="標楷體" w:hAnsi="標楷體" w:cs="Times New Roman"/>
          <w:szCs w:val="24"/>
          <w:lang w:bidi="hi-IN"/>
        </w:rPr>
        <w:t>標封原件</w:t>
      </w:r>
      <w:proofErr w:type="gramEnd"/>
      <w:r w:rsidRPr="00ED528C">
        <w:rPr>
          <w:rFonts w:ascii="標楷體" w:eastAsia="標楷體" w:hAnsi="標楷體" w:cs="Times New Roman"/>
          <w:szCs w:val="24"/>
          <w:lang w:bidi="hi-IN"/>
        </w:rPr>
        <w:t>以郵寄方式退還，或依</w:t>
      </w:r>
      <w:proofErr w:type="gramStart"/>
      <w:r w:rsidRPr="00ED528C">
        <w:rPr>
          <w:rFonts w:ascii="標楷體" w:eastAsia="標楷體" w:hAnsi="標楷體" w:cs="Times New Roman"/>
          <w:szCs w:val="24"/>
          <w:lang w:bidi="hi-IN"/>
        </w:rPr>
        <w:t>標封所</w:t>
      </w:r>
      <w:proofErr w:type="gramEnd"/>
      <w:r w:rsidRPr="00ED528C">
        <w:rPr>
          <w:rFonts w:ascii="標楷體" w:eastAsia="標楷體" w:hAnsi="標楷體" w:cs="Times New Roman"/>
          <w:szCs w:val="24"/>
          <w:lang w:bidi="hi-IN"/>
        </w:rPr>
        <w:t>載投標人或其委託人持憑身分證明文件及交寄投標單函件之郵局</w:t>
      </w:r>
      <w:proofErr w:type="gramStart"/>
      <w:r w:rsidRPr="00ED528C">
        <w:rPr>
          <w:rFonts w:ascii="標楷體" w:eastAsia="標楷體" w:hAnsi="標楷體" w:cs="Times New Roman"/>
          <w:szCs w:val="24"/>
          <w:lang w:bidi="hi-IN"/>
        </w:rPr>
        <w:t>掛號執據到場</w:t>
      </w:r>
      <w:proofErr w:type="gramEnd"/>
      <w:r w:rsidRPr="00ED528C">
        <w:rPr>
          <w:rFonts w:ascii="標楷體" w:eastAsia="標楷體" w:hAnsi="標楷體" w:cs="Times New Roman"/>
          <w:szCs w:val="24"/>
          <w:lang w:bidi="hi-IN"/>
        </w:rPr>
        <w:t>領回；未使用內信封、</w:t>
      </w:r>
      <w:proofErr w:type="gramStart"/>
      <w:r w:rsidRPr="00ED528C">
        <w:rPr>
          <w:rFonts w:ascii="標楷體" w:eastAsia="標楷體" w:hAnsi="標楷體" w:cs="Times New Roman"/>
          <w:szCs w:val="24"/>
          <w:lang w:bidi="hi-IN"/>
        </w:rPr>
        <w:t>標封格式</w:t>
      </w:r>
      <w:proofErr w:type="gramEnd"/>
      <w:r w:rsidRPr="00ED528C">
        <w:rPr>
          <w:rFonts w:ascii="標楷體" w:eastAsia="標楷體" w:hAnsi="標楷體" w:cs="Times New Roman"/>
          <w:szCs w:val="24"/>
          <w:lang w:bidi="hi-IN"/>
        </w:rPr>
        <w:t>與本處規定之格式不符或</w:t>
      </w:r>
      <w:proofErr w:type="gramStart"/>
      <w:r w:rsidRPr="00ED528C">
        <w:rPr>
          <w:rFonts w:ascii="標楷體" w:eastAsia="標楷體" w:hAnsi="標楷體" w:cs="Times New Roman"/>
          <w:szCs w:val="24"/>
          <w:lang w:bidi="hi-IN"/>
        </w:rPr>
        <w:t>標封所</w:t>
      </w:r>
      <w:proofErr w:type="gramEnd"/>
      <w:r w:rsidRPr="00ED528C">
        <w:rPr>
          <w:rFonts w:ascii="標楷體" w:eastAsia="標楷體" w:hAnsi="標楷體" w:cs="Times New Roman"/>
          <w:szCs w:val="24"/>
          <w:lang w:bidi="hi-IN"/>
        </w:rPr>
        <w:t>載投標人姓名、地址、標號缺漏或無法辨識者，以投標單所載標號為</w:t>
      </w:r>
      <w:proofErr w:type="gramStart"/>
      <w:r w:rsidRPr="00ED528C">
        <w:rPr>
          <w:rFonts w:ascii="標楷體" w:eastAsia="標楷體" w:hAnsi="標楷體" w:cs="Times New Roman"/>
          <w:szCs w:val="24"/>
          <w:lang w:bidi="hi-IN"/>
        </w:rPr>
        <w:t>準</w:t>
      </w:r>
      <w:proofErr w:type="gramEnd"/>
      <w:r w:rsidRPr="00ED528C">
        <w:rPr>
          <w:rFonts w:ascii="標楷體" w:eastAsia="標楷體" w:hAnsi="標楷體" w:cs="Times New Roman"/>
          <w:szCs w:val="24"/>
          <w:lang w:bidi="hi-IN"/>
        </w:rPr>
        <w:t>，停標不動產之投標保證金票據</w:t>
      </w:r>
      <w:proofErr w:type="gramStart"/>
      <w:r w:rsidRPr="00ED528C">
        <w:rPr>
          <w:rFonts w:ascii="標楷體" w:eastAsia="標楷體" w:hAnsi="標楷體" w:cs="Times New Roman"/>
          <w:szCs w:val="24"/>
          <w:lang w:bidi="hi-IN"/>
        </w:rPr>
        <w:t>併</w:t>
      </w:r>
      <w:proofErr w:type="gramEnd"/>
      <w:r w:rsidRPr="00ED528C">
        <w:rPr>
          <w:rFonts w:ascii="標楷體" w:eastAsia="標楷體" w:hAnsi="標楷體" w:cs="Times New Roman"/>
          <w:szCs w:val="24"/>
          <w:lang w:bidi="hi-IN"/>
        </w:rPr>
        <w:t>同投標單由投標人領回，領回方式比照本須知第</w:t>
      </w:r>
      <w:r w:rsidRPr="00ED528C">
        <w:rPr>
          <w:rFonts w:ascii="標楷體" w:eastAsia="標楷體" w:hAnsi="標楷體" w:cs="Times New Roman" w:hint="eastAsia"/>
          <w:szCs w:val="24"/>
          <w:lang w:bidi="hi-IN"/>
        </w:rPr>
        <w:t>九</w:t>
      </w:r>
      <w:r w:rsidRPr="00ED528C">
        <w:rPr>
          <w:rFonts w:ascii="標楷體" w:eastAsia="標楷體" w:hAnsi="標楷體" w:cs="Times New Roman"/>
          <w:szCs w:val="24"/>
          <w:lang w:bidi="hi-IN"/>
        </w:rPr>
        <w:t>點規定。</w:t>
      </w:r>
    </w:p>
    <w:p w14:paraId="473110C4" w14:textId="12BB8EAC" w:rsidR="00C076C2" w:rsidRPr="00ED528C" w:rsidRDefault="00C076C2" w:rsidP="00980F2C">
      <w:pPr>
        <w:pStyle w:val="a3"/>
        <w:numPr>
          <w:ilvl w:val="1"/>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有下列情形之</w:t>
      </w:r>
      <w:proofErr w:type="gramStart"/>
      <w:r w:rsidRPr="00ED528C">
        <w:rPr>
          <w:rFonts w:ascii="標楷體" w:eastAsia="標楷體" w:hAnsi="標楷體" w:cs="Times New Roman"/>
          <w:szCs w:val="24"/>
          <w:lang w:bidi="hi-IN"/>
        </w:rPr>
        <w:t>一</w:t>
      </w:r>
      <w:proofErr w:type="gramEnd"/>
      <w:r w:rsidRPr="00ED528C">
        <w:rPr>
          <w:rFonts w:ascii="標楷體" w:eastAsia="標楷體" w:hAnsi="標楷體" w:cs="Times New Roman" w:hint="eastAsia"/>
          <w:szCs w:val="24"/>
          <w:lang w:bidi="hi-IN"/>
        </w:rPr>
        <w:t>者</w:t>
      </w:r>
      <w:r w:rsidRPr="00ED528C">
        <w:rPr>
          <w:rFonts w:ascii="標楷體" w:eastAsia="標楷體" w:hAnsi="標楷體" w:cs="Times New Roman"/>
          <w:szCs w:val="24"/>
          <w:lang w:bidi="hi-IN"/>
        </w:rPr>
        <w:t>，投標無效：</w:t>
      </w:r>
    </w:p>
    <w:p w14:paraId="405D07EB" w14:textId="479A0843" w:rsidR="00C076C2" w:rsidRPr="00ED528C"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未於規定期限寄達。</w:t>
      </w:r>
    </w:p>
    <w:p w14:paraId="38B4BBFF"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proofErr w:type="gramStart"/>
      <w:r w:rsidRPr="00ED528C">
        <w:rPr>
          <w:rFonts w:ascii="標楷體" w:eastAsia="標楷體" w:hAnsi="標楷體" w:cs="Times New Roman" w:hint="eastAsia"/>
          <w:szCs w:val="24"/>
          <w:lang w:bidi="hi-IN"/>
        </w:rPr>
        <w:t>未完整檢附</w:t>
      </w:r>
      <w:proofErr w:type="gramEnd"/>
      <w:r w:rsidRPr="00ED528C">
        <w:rPr>
          <w:rFonts w:ascii="標楷體" w:eastAsia="標楷體" w:hAnsi="標楷體" w:cs="Times New Roman"/>
          <w:szCs w:val="24"/>
          <w:lang w:bidi="hi-IN"/>
        </w:rPr>
        <w:t>投標單</w:t>
      </w:r>
      <w:r w:rsidRPr="00ED528C">
        <w:rPr>
          <w:rFonts w:ascii="標楷體" w:eastAsia="標楷體" w:hAnsi="標楷體" w:cs="Times New Roman" w:hint="eastAsia"/>
          <w:szCs w:val="24"/>
          <w:lang w:bidi="hi-IN"/>
        </w:rPr>
        <w:t>或</w:t>
      </w:r>
      <w:r w:rsidRPr="00ED528C">
        <w:rPr>
          <w:rFonts w:ascii="標楷體" w:eastAsia="標楷體" w:hAnsi="標楷體" w:cs="Times New Roman"/>
          <w:szCs w:val="24"/>
          <w:lang w:bidi="hi-IN"/>
        </w:rPr>
        <w:t>投標保證金票據。</w:t>
      </w:r>
    </w:p>
    <w:p w14:paraId="18B7B174"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投標保證金金額不足或其票據不符本須知第</w:t>
      </w:r>
      <w:r w:rsidRPr="003375FD">
        <w:rPr>
          <w:rFonts w:ascii="標楷體" w:eastAsia="標楷體" w:hAnsi="標楷體" w:cs="Times New Roman" w:hint="eastAsia"/>
          <w:szCs w:val="24"/>
          <w:lang w:bidi="hi-IN"/>
        </w:rPr>
        <w:t>六</w:t>
      </w:r>
      <w:r w:rsidRPr="003375FD">
        <w:rPr>
          <w:rFonts w:ascii="標楷體" w:eastAsia="標楷體" w:hAnsi="標楷體" w:cs="Times New Roman"/>
          <w:szCs w:val="24"/>
          <w:lang w:bidi="hi-IN"/>
        </w:rPr>
        <w:t>點規定。</w:t>
      </w:r>
    </w:p>
    <w:p w14:paraId="2BBE7EF0"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投標單所填</w:t>
      </w:r>
      <w:r w:rsidRPr="003375FD">
        <w:rPr>
          <w:rFonts w:ascii="標楷體" w:eastAsia="標楷體" w:hAnsi="標楷體" w:cs="Times New Roman" w:hint="eastAsia"/>
          <w:szCs w:val="24"/>
          <w:lang w:bidi="hi-IN"/>
        </w:rPr>
        <w:t>金額</w:t>
      </w:r>
      <w:r w:rsidRPr="003375FD">
        <w:rPr>
          <w:rFonts w:ascii="標楷體" w:eastAsia="標楷體" w:hAnsi="標楷體" w:cs="Times New Roman"/>
          <w:szCs w:val="24"/>
          <w:lang w:bidi="hi-IN"/>
        </w:rPr>
        <w:t>錯誤、字跡模糊無法辨識</w:t>
      </w:r>
      <w:r w:rsidRPr="003375FD">
        <w:rPr>
          <w:rFonts w:ascii="標楷體" w:eastAsia="標楷體" w:hAnsi="標楷體" w:cs="Times New Roman" w:hint="eastAsia"/>
          <w:szCs w:val="24"/>
          <w:lang w:bidi="hi-IN"/>
        </w:rPr>
        <w:t>、</w:t>
      </w:r>
      <w:r w:rsidRPr="003375FD">
        <w:rPr>
          <w:rFonts w:ascii="標楷體" w:eastAsia="標楷體" w:hAnsi="標楷體" w:cs="Times New Roman"/>
          <w:szCs w:val="24"/>
          <w:lang w:bidi="hi-IN"/>
        </w:rPr>
        <w:t>未中文大寫、經塗改未認章、雖經認章而不能辨認</w:t>
      </w:r>
      <w:r w:rsidRPr="003375FD">
        <w:rPr>
          <w:rFonts w:ascii="標楷體" w:eastAsia="標楷體" w:hAnsi="標楷體" w:cs="Times New Roman" w:hint="eastAsia"/>
          <w:szCs w:val="24"/>
          <w:lang w:bidi="hi-IN"/>
        </w:rPr>
        <w:t>、</w:t>
      </w:r>
      <w:r w:rsidRPr="003375FD">
        <w:rPr>
          <w:rFonts w:ascii="標楷體" w:eastAsia="標楷體" w:hAnsi="標楷體" w:cs="Times New Roman"/>
          <w:szCs w:val="24"/>
          <w:lang w:bidi="hi-IN"/>
        </w:rPr>
        <w:t>破壞不完整</w:t>
      </w:r>
      <w:r w:rsidRPr="003375FD">
        <w:rPr>
          <w:rFonts w:ascii="標楷體" w:eastAsia="標楷體" w:hAnsi="標楷體" w:cs="Times New Roman" w:hint="eastAsia"/>
          <w:szCs w:val="24"/>
          <w:lang w:bidi="hi-IN"/>
        </w:rPr>
        <w:t>或</w:t>
      </w:r>
      <w:r w:rsidRPr="003375FD">
        <w:rPr>
          <w:rFonts w:ascii="標楷體" w:eastAsia="標楷體" w:hAnsi="標楷體" w:cs="Times New Roman"/>
          <w:szCs w:val="24"/>
          <w:lang w:bidi="hi-IN"/>
        </w:rPr>
        <w:t>加</w:t>
      </w:r>
      <w:proofErr w:type="gramStart"/>
      <w:r w:rsidRPr="003375FD">
        <w:rPr>
          <w:rFonts w:ascii="標楷體" w:eastAsia="標楷體" w:hAnsi="標楷體" w:cs="Times New Roman"/>
          <w:szCs w:val="24"/>
          <w:lang w:bidi="hi-IN"/>
        </w:rPr>
        <w:t>註</w:t>
      </w:r>
      <w:proofErr w:type="gramEnd"/>
      <w:r w:rsidRPr="003375FD">
        <w:rPr>
          <w:rFonts w:ascii="標楷體" w:eastAsia="標楷體" w:hAnsi="標楷體" w:cs="Times New Roman"/>
          <w:szCs w:val="24"/>
          <w:lang w:bidi="hi-IN"/>
        </w:rPr>
        <w:t>附帶條件。</w:t>
      </w:r>
    </w:p>
    <w:p w14:paraId="396BB4CA"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投標單</w:t>
      </w:r>
      <w:proofErr w:type="gramStart"/>
      <w:r w:rsidRPr="003375FD">
        <w:rPr>
          <w:rFonts w:ascii="標楷體" w:eastAsia="標楷體" w:hAnsi="標楷體" w:cs="Times New Roman"/>
          <w:szCs w:val="24"/>
          <w:lang w:bidi="hi-IN"/>
        </w:rPr>
        <w:t>所填標的</w:t>
      </w:r>
      <w:proofErr w:type="gramEnd"/>
      <w:r w:rsidRPr="003375FD">
        <w:rPr>
          <w:rFonts w:ascii="標楷體" w:eastAsia="標楷體" w:hAnsi="標楷體" w:cs="Times New Roman"/>
          <w:szCs w:val="24"/>
          <w:lang w:bidi="hi-IN"/>
        </w:rPr>
        <w:t>物、姓名，經主持人及監標人共同認定無法辨識。</w:t>
      </w:r>
    </w:p>
    <w:p w14:paraId="0FD5AFA1"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hint="eastAsia"/>
          <w:szCs w:val="24"/>
          <w:lang w:bidi="hi-IN"/>
        </w:rPr>
        <w:t>投標單格式與本處規定格式不符</w:t>
      </w:r>
      <w:r w:rsidRPr="003375FD">
        <w:rPr>
          <w:rFonts w:ascii="標楷體" w:eastAsia="標楷體" w:hAnsi="標楷體" w:cs="Times New Roman"/>
          <w:szCs w:val="24"/>
          <w:lang w:bidi="hi-IN"/>
        </w:rPr>
        <w:t>。</w:t>
      </w:r>
    </w:p>
    <w:p w14:paraId="6B50FBFC"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投標保證金票據之受款人非</w:t>
      </w:r>
      <w:r w:rsidR="002D4340" w:rsidRPr="003375FD">
        <w:rPr>
          <w:rFonts w:ascii="標楷體" w:eastAsia="標楷體" w:hAnsi="標楷體" w:cs="Times New Roman" w:hint="eastAsia"/>
          <w:szCs w:val="24"/>
          <w:lang w:bidi="hi-IN"/>
        </w:rPr>
        <w:t>北基</w:t>
      </w:r>
      <w:r w:rsidRPr="003375FD">
        <w:rPr>
          <w:rFonts w:ascii="標楷體" w:eastAsia="標楷體" w:hAnsi="標楷體" w:cs="Times New Roman" w:hint="eastAsia"/>
          <w:szCs w:val="24"/>
          <w:lang w:bidi="hi-IN"/>
        </w:rPr>
        <w:t>農田水利事業作業基金401專戶</w:t>
      </w:r>
      <w:r w:rsidRPr="003375FD">
        <w:rPr>
          <w:rFonts w:ascii="標楷體" w:eastAsia="標楷體" w:hAnsi="標楷體" w:cs="Times New Roman"/>
          <w:szCs w:val="24"/>
          <w:lang w:bidi="hi-IN"/>
        </w:rPr>
        <w:t>，且未經</w:t>
      </w:r>
      <w:proofErr w:type="gramStart"/>
      <w:r w:rsidRPr="003375FD">
        <w:rPr>
          <w:rFonts w:ascii="標楷體" w:eastAsia="標楷體" w:hAnsi="標楷體" w:cs="Times New Roman"/>
          <w:szCs w:val="24"/>
          <w:lang w:bidi="hi-IN"/>
        </w:rPr>
        <w:t>所載受款</w:t>
      </w:r>
      <w:proofErr w:type="gramEnd"/>
      <w:r w:rsidRPr="003375FD">
        <w:rPr>
          <w:rFonts w:ascii="標楷體" w:eastAsia="標楷體" w:hAnsi="標楷體" w:cs="Times New Roman"/>
          <w:szCs w:val="24"/>
          <w:lang w:bidi="hi-IN"/>
        </w:rPr>
        <w:t>人背書或有禁止背書轉讓之記載。</w:t>
      </w:r>
    </w:p>
    <w:p w14:paraId="728DC10D"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同一人對同一標</w:t>
      </w:r>
      <w:proofErr w:type="gramStart"/>
      <w:r w:rsidRPr="003375FD">
        <w:rPr>
          <w:rFonts w:ascii="標楷體" w:eastAsia="標楷體" w:hAnsi="標楷體" w:cs="Times New Roman"/>
          <w:szCs w:val="24"/>
          <w:lang w:bidi="hi-IN"/>
        </w:rPr>
        <w:t>的物投寄</w:t>
      </w:r>
      <w:proofErr w:type="gramEnd"/>
      <w:r w:rsidRPr="003375FD">
        <w:rPr>
          <w:rFonts w:ascii="標楷體" w:eastAsia="標楷體" w:hAnsi="標楷體" w:cs="Times New Roman" w:hint="eastAsia"/>
          <w:szCs w:val="24"/>
          <w:lang w:bidi="hi-IN"/>
        </w:rPr>
        <w:t>二</w:t>
      </w:r>
      <w:r w:rsidRPr="003375FD">
        <w:rPr>
          <w:rFonts w:ascii="標楷體" w:eastAsia="標楷體" w:hAnsi="標楷體" w:cs="Times New Roman"/>
          <w:szCs w:val="24"/>
          <w:lang w:bidi="hi-IN"/>
        </w:rPr>
        <w:t>張以上投標單，或同一</w:t>
      </w:r>
      <w:proofErr w:type="gramStart"/>
      <w:r w:rsidRPr="003375FD">
        <w:rPr>
          <w:rFonts w:ascii="標楷體" w:eastAsia="標楷體" w:hAnsi="標楷體" w:cs="Times New Roman"/>
          <w:szCs w:val="24"/>
          <w:lang w:bidi="hi-IN"/>
        </w:rPr>
        <w:t>標</w:t>
      </w:r>
      <w:r w:rsidRPr="003375FD">
        <w:rPr>
          <w:rFonts w:ascii="標楷體" w:eastAsia="標楷體" w:hAnsi="標楷體" w:cs="Times New Roman" w:hint="eastAsia"/>
          <w:szCs w:val="24"/>
          <w:lang w:bidi="hi-IN"/>
        </w:rPr>
        <w:t>封</w:t>
      </w:r>
      <w:r w:rsidRPr="003375FD">
        <w:rPr>
          <w:rFonts w:ascii="標楷體" w:eastAsia="標楷體" w:hAnsi="標楷體" w:cs="Times New Roman"/>
          <w:szCs w:val="24"/>
          <w:lang w:bidi="hi-IN"/>
        </w:rPr>
        <w:t>內</w:t>
      </w:r>
      <w:proofErr w:type="gramEnd"/>
      <w:r w:rsidRPr="003375FD">
        <w:rPr>
          <w:rFonts w:ascii="標楷體" w:eastAsia="標楷體" w:hAnsi="標楷體" w:cs="Times New Roman"/>
          <w:szCs w:val="24"/>
          <w:lang w:bidi="hi-IN"/>
        </w:rPr>
        <w:t>投寄</w:t>
      </w:r>
      <w:r w:rsidRPr="003375FD">
        <w:rPr>
          <w:rFonts w:ascii="標楷體" w:eastAsia="標楷體" w:hAnsi="標楷體" w:cs="Times New Roman" w:hint="eastAsia"/>
          <w:szCs w:val="24"/>
          <w:lang w:bidi="hi-IN"/>
        </w:rPr>
        <w:t>二</w:t>
      </w:r>
      <w:r w:rsidRPr="003375FD">
        <w:rPr>
          <w:rFonts w:ascii="標楷體" w:eastAsia="標楷體" w:hAnsi="標楷體" w:cs="Times New Roman"/>
          <w:szCs w:val="24"/>
          <w:lang w:bidi="hi-IN"/>
        </w:rPr>
        <w:t>標以上。</w:t>
      </w:r>
    </w:p>
    <w:p w14:paraId="74E7CB37"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proofErr w:type="gramStart"/>
      <w:r w:rsidRPr="003375FD">
        <w:rPr>
          <w:rFonts w:ascii="標楷體" w:eastAsia="標楷體" w:hAnsi="標楷體" w:cs="Times New Roman" w:hint="eastAsia"/>
          <w:szCs w:val="24"/>
          <w:lang w:bidi="hi-IN"/>
        </w:rPr>
        <w:t>標封</w:t>
      </w:r>
      <w:r w:rsidRPr="003375FD">
        <w:rPr>
          <w:rFonts w:ascii="標楷體" w:eastAsia="標楷體" w:hAnsi="標楷體" w:cs="Times New Roman"/>
          <w:szCs w:val="24"/>
          <w:lang w:bidi="hi-IN"/>
        </w:rPr>
        <w:t>未</w:t>
      </w:r>
      <w:proofErr w:type="gramEnd"/>
      <w:r w:rsidRPr="003375FD">
        <w:rPr>
          <w:rFonts w:ascii="標楷體" w:eastAsia="標楷體" w:hAnsi="標楷體" w:cs="Times New Roman"/>
          <w:szCs w:val="24"/>
          <w:lang w:bidi="hi-IN"/>
        </w:rPr>
        <w:t>封口及封口破損可疑，足以影響開標決標。</w:t>
      </w:r>
    </w:p>
    <w:p w14:paraId="6765189D"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proofErr w:type="gramStart"/>
      <w:r w:rsidRPr="003375FD">
        <w:rPr>
          <w:rFonts w:ascii="標楷體" w:eastAsia="標楷體" w:hAnsi="標楷體" w:cs="Times New Roman"/>
          <w:szCs w:val="24"/>
          <w:lang w:bidi="hi-IN"/>
        </w:rPr>
        <w:t>標</w:t>
      </w:r>
      <w:r w:rsidRPr="003375FD">
        <w:rPr>
          <w:rFonts w:ascii="標楷體" w:eastAsia="標楷體" w:hAnsi="標楷體" w:cs="Times New Roman" w:hint="eastAsia"/>
          <w:szCs w:val="24"/>
          <w:lang w:bidi="hi-IN"/>
        </w:rPr>
        <w:t>封</w:t>
      </w:r>
      <w:r w:rsidRPr="003375FD">
        <w:rPr>
          <w:rFonts w:ascii="標楷體" w:eastAsia="標楷體" w:hAnsi="標楷體" w:cs="Times New Roman"/>
          <w:szCs w:val="24"/>
          <w:lang w:bidi="hi-IN"/>
        </w:rPr>
        <w:t>寄</w:t>
      </w:r>
      <w:proofErr w:type="gramEnd"/>
      <w:r w:rsidRPr="003375FD">
        <w:rPr>
          <w:rFonts w:ascii="標楷體" w:eastAsia="標楷體" w:hAnsi="標楷體" w:cs="Times New Roman"/>
          <w:szCs w:val="24"/>
          <w:lang w:bidi="hi-IN"/>
        </w:rPr>
        <w:t>至指定郵政信箱以外處所</w:t>
      </w:r>
      <w:r w:rsidRPr="003375FD">
        <w:rPr>
          <w:rFonts w:ascii="標楷體" w:eastAsia="標楷體" w:hAnsi="標楷體" w:cs="Times New Roman" w:hint="eastAsia"/>
          <w:szCs w:val="24"/>
          <w:lang w:bidi="hi-IN"/>
        </w:rPr>
        <w:t>、</w:t>
      </w:r>
      <w:r w:rsidRPr="003375FD">
        <w:rPr>
          <w:rFonts w:ascii="標楷體" w:eastAsia="標楷體" w:hAnsi="標楷體" w:cs="Times New Roman"/>
          <w:szCs w:val="24"/>
          <w:lang w:bidi="hi-IN"/>
        </w:rPr>
        <w:t>本</w:t>
      </w:r>
      <w:r w:rsidRPr="003375FD">
        <w:rPr>
          <w:rFonts w:ascii="標楷體" w:eastAsia="標楷體" w:hAnsi="標楷體" w:cs="Times New Roman" w:hint="eastAsia"/>
          <w:szCs w:val="24"/>
          <w:lang w:bidi="hi-IN"/>
        </w:rPr>
        <w:t>管理處</w:t>
      </w:r>
      <w:proofErr w:type="gramStart"/>
      <w:r w:rsidRPr="003375FD">
        <w:rPr>
          <w:rFonts w:ascii="標楷體" w:eastAsia="標楷體" w:hAnsi="標楷體" w:cs="Times New Roman"/>
          <w:szCs w:val="24"/>
          <w:lang w:bidi="hi-IN"/>
        </w:rPr>
        <w:t>或持送開標</w:t>
      </w:r>
      <w:proofErr w:type="gramEnd"/>
      <w:r w:rsidRPr="003375FD">
        <w:rPr>
          <w:rFonts w:ascii="標楷體" w:eastAsia="標楷體" w:hAnsi="標楷體" w:cs="Times New Roman"/>
          <w:szCs w:val="24"/>
          <w:lang w:bidi="hi-IN"/>
        </w:rPr>
        <w:t>場所。</w:t>
      </w:r>
    </w:p>
    <w:p w14:paraId="0FDB9446"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投標人資格不符規定。</w:t>
      </w:r>
    </w:p>
    <w:p w14:paraId="2BF74DCB" w14:textId="182CF5BA" w:rsidR="00C076C2" w:rsidRP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其他未規定之事項，經監辦（標）人認為</w:t>
      </w:r>
      <w:r w:rsidRPr="003375FD">
        <w:rPr>
          <w:rFonts w:ascii="標楷體" w:eastAsia="標楷體" w:hAnsi="標楷體" w:cs="Times New Roman" w:hint="eastAsia"/>
          <w:szCs w:val="24"/>
          <w:lang w:bidi="hi-IN"/>
        </w:rPr>
        <w:t>有其他不合</w:t>
      </w:r>
      <w:r w:rsidRPr="003375FD">
        <w:rPr>
          <w:rFonts w:ascii="標楷體" w:eastAsia="標楷體" w:hAnsi="標楷體" w:cs="Times New Roman"/>
          <w:szCs w:val="24"/>
          <w:lang w:bidi="hi-IN"/>
        </w:rPr>
        <w:t>法</w:t>
      </w:r>
      <w:r w:rsidRPr="003375FD">
        <w:rPr>
          <w:rFonts w:ascii="標楷體" w:eastAsia="標楷體" w:hAnsi="標楷體" w:cs="Times New Roman" w:hint="eastAsia"/>
          <w:szCs w:val="24"/>
          <w:lang w:bidi="hi-IN"/>
        </w:rPr>
        <w:t>情形</w:t>
      </w:r>
      <w:r w:rsidRPr="003375FD">
        <w:rPr>
          <w:rFonts w:ascii="標楷體" w:eastAsia="標楷體" w:hAnsi="標楷體" w:cs="Times New Roman"/>
          <w:szCs w:val="24"/>
          <w:lang w:bidi="hi-IN"/>
        </w:rPr>
        <w:t>。</w:t>
      </w:r>
    </w:p>
    <w:p w14:paraId="49702303" w14:textId="0E73F32A" w:rsidR="00C076C2" w:rsidRPr="00ED528C" w:rsidRDefault="00C076C2" w:rsidP="00980F2C">
      <w:pPr>
        <w:pStyle w:val="a3"/>
        <w:numPr>
          <w:ilvl w:val="1"/>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決標：</w:t>
      </w:r>
    </w:p>
    <w:p w14:paraId="6DFC01C1" w14:textId="1F4E69C1" w:rsidR="00C076C2" w:rsidRPr="00ED528C"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以有效投標單中，投標金額最高者為得標人，次高者為次得標人。如最高標者有二標以上金額相同者，應當場由主持人以抽籤方式決定得標人及次得標人。次高標者有二標以上金額相同</w:t>
      </w:r>
      <w:r w:rsidRPr="00ED528C">
        <w:rPr>
          <w:rFonts w:ascii="標楷體" w:eastAsia="標楷體" w:hAnsi="標楷體" w:cs="Times New Roman"/>
          <w:szCs w:val="24"/>
          <w:lang w:bidi="hi-IN"/>
        </w:rPr>
        <w:lastRenderedPageBreak/>
        <w:t>時，比照辦理。</w:t>
      </w:r>
    </w:p>
    <w:p w14:paraId="625410FD" w14:textId="77777777" w:rsid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有二人以上投標，如得標人因故喪失得標資格時，本處應通知次得標人依照最高標金額取得得標資格。</w:t>
      </w:r>
    </w:p>
    <w:p w14:paraId="13860C38" w14:textId="77777777" w:rsidR="003375FD" w:rsidRDefault="00C076C2" w:rsidP="00980F2C">
      <w:pPr>
        <w:pStyle w:val="a3"/>
        <w:numPr>
          <w:ilvl w:val="1"/>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決標後尚未簽訂租約前，得標人放棄得標，或有下列情形之</w:t>
      </w:r>
      <w:proofErr w:type="gramStart"/>
      <w:r w:rsidRPr="003375FD">
        <w:rPr>
          <w:rFonts w:ascii="標楷體" w:eastAsia="標楷體" w:hAnsi="標楷體" w:cs="Times New Roman"/>
          <w:szCs w:val="24"/>
          <w:lang w:bidi="hi-IN"/>
        </w:rPr>
        <w:t>一</w:t>
      </w:r>
      <w:proofErr w:type="gramEnd"/>
      <w:r w:rsidRPr="003375FD">
        <w:rPr>
          <w:rFonts w:ascii="標楷體" w:eastAsia="標楷體" w:hAnsi="標楷體" w:cs="Times New Roman"/>
          <w:szCs w:val="24"/>
          <w:lang w:bidi="hi-IN"/>
        </w:rPr>
        <w:t>視為放棄得標者，其所繳之投標保證金予以沒收（以得標人依規定應繳納金額為限，溢繳部分予以退還），由本處通知次得標人按最高標之年租金取得得標權：</w:t>
      </w:r>
      <w:r w:rsidR="002D4340" w:rsidRPr="003375FD">
        <w:rPr>
          <w:rFonts w:ascii="標楷體" w:eastAsia="標楷體" w:hAnsi="標楷體" w:cs="Times New Roman"/>
          <w:szCs w:val="24"/>
          <w:lang w:bidi="hi-IN"/>
        </w:rPr>
        <w:t xml:space="preserve"> </w:t>
      </w:r>
    </w:p>
    <w:p w14:paraId="64B30950" w14:textId="1D104078" w:rsidR="00C076C2" w:rsidRPr="003375FD"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依投標單所填投標人或代理人（或法定代理人）住址寄送之通知書無法送達或被拒收。</w:t>
      </w:r>
    </w:p>
    <w:p w14:paraId="43792A10" w14:textId="4833049D" w:rsidR="00C076C2" w:rsidRPr="00ED528C"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第十</w:t>
      </w:r>
      <w:r w:rsidRPr="00ED528C">
        <w:rPr>
          <w:rFonts w:ascii="標楷體" w:eastAsia="標楷體" w:hAnsi="標楷體" w:cs="Times New Roman" w:hint="eastAsia"/>
          <w:szCs w:val="24"/>
          <w:lang w:bidi="hi-IN"/>
        </w:rPr>
        <w:t>一</w:t>
      </w:r>
      <w:r w:rsidRPr="00ED528C">
        <w:rPr>
          <w:rFonts w:ascii="標楷體" w:eastAsia="標楷體" w:hAnsi="標楷體" w:cs="Times New Roman"/>
          <w:szCs w:val="24"/>
          <w:lang w:bidi="hi-IN"/>
        </w:rPr>
        <w:t>點第一項、第二項</w:t>
      </w:r>
      <w:r w:rsidRPr="00ED528C">
        <w:rPr>
          <w:rFonts w:ascii="標楷體" w:eastAsia="標楷體" w:hAnsi="標楷體" w:cs="Times New Roman" w:hint="eastAsia"/>
          <w:szCs w:val="24"/>
          <w:lang w:bidi="hi-IN"/>
        </w:rPr>
        <w:t>所</w:t>
      </w:r>
      <w:r w:rsidRPr="00ED528C">
        <w:rPr>
          <w:rFonts w:ascii="標楷體" w:eastAsia="標楷體" w:hAnsi="標楷體" w:cs="Times New Roman"/>
          <w:szCs w:val="24"/>
          <w:lang w:bidi="hi-IN"/>
        </w:rPr>
        <w:t>定期限</w:t>
      </w:r>
      <w:r w:rsidRPr="00ED528C">
        <w:rPr>
          <w:rFonts w:ascii="標楷體" w:eastAsia="標楷體" w:hAnsi="標楷體" w:cs="Times New Roman" w:hint="eastAsia"/>
          <w:szCs w:val="24"/>
          <w:lang w:bidi="hi-IN"/>
        </w:rPr>
        <w:t>屆期</w:t>
      </w:r>
      <w:r w:rsidRPr="00ED528C">
        <w:rPr>
          <w:rFonts w:ascii="標楷體" w:eastAsia="標楷體" w:hAnsi="標楷體" w:cs="Times New Roman"/>
          <w:szCs w:val="24"/>
          <w:lang w:bidi="hi-IN"/>
        </w:rPr>
        <w:t>不繳或未繳清應繳全額履約保證金。</w:t>
      </w:r>
    </w:p>
    <w:p w14:paraId="1A4F8626" w14:textId="16FAF44F" w:rsidR="00C076C2" w:rsidRPr="00ED528C"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第十</w:t>
      </w:r>
      <w:r w:rsidRPr="00ED528C">
        <w:rPr>
          <w:rFonts w:ascii="標楷體" w:eastAsia="標楷體" w:hAnsi="標楷體" w:cs="Times New Roman" w:hint="eastAsia"/>
          <w:szCs w:val="24"/>
          <w:lang w:bidi="hi-IN"/>
        </w:rPr>
        <w:t>二</w:t>
      </w:r>
      <w:r w:rsidRPr="00ED528C">
        <w:rPr>
          <w:rFonts w:ascii="標楷體" w:eastAsia="標楷體" w:hAnsi="標楷體" w:cs="Times New Roman"/>
          <w:szCs w:val="24"/>
          <w:lang w:bidi="hi-IN"/>
        </w:rPr>
        <w:t>點第一項</w:t>
      </w:r>
      <w:r w:rsidRPr="00ED528C">
        <w:rPr>
          <w:rFonts w:ascii="標楷體" w:eastAsia="標楷體" w:hAnsi="標楷體" w:cs="Times New Roman" w:hint="eastAsia"/>
          <w:szCs w:val="24"/>
          <w:lang w:bidi="hi-IN"/>
        </w:rPr>
        <w:t>所</w:t>
      </w:r>
      <w:r w:rsidRPr="00ED528C">
        <w:rPr>
          <w:rFonts w:ascii="標楷體" w:eastAsia="標楷體" w:hAnsi="標楷體" w:cs="Times New Roman"/>
          <w:szCs w:val="24"/>
          <w:lang w:bidi="hi-IN"/>
        </w:rPr>
        <w:t>定期限</w:t>
      </w:r>
      <w:r w:rsidRPr="00ED528C">
        <w:rPr>
          <w:rFonts w:ascii="標楷體" w:eastAsia="標楷體" w:hAnsi="標楷體" w:cs="Times New Roman" w:hint="eastAsia"/>
          <w:szCs w:val="24"/>
          <w:lang w:bidi="hi-IN"/>
        </w:rPr>
        <w:t>屆期</w:t>
      </w:r>
      <w:r w:rsidRPr="00ED528C">
        <w:rPr>
          <w:rFonts w:ascii="標楷體" w:eastAsia="標楷體" w:hAnsi="標楷體" w:cs="Times New Roman"/>
          <w:szCs w:val="24"/>
          <w:lang w:bidi="hi-IN"/>
        </w:rPr>
        <w:t>未簽訂租約。</w:t>
      </w:r>
    </w:p>
    <w:p w14:paraId="063722F7" w14:textId="4A7B6C0D" w:rsidR="004634FD" w:rsidRDefault="00ED528C" w:rsidP="00980F2C">
      <w:pPr>
        <w:pStyle w:val="a3"/>
        <w:numPr>
          <w:ilvl w:val="3"/>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hint="eastAsia"/>
          <w:szCs w:val="24"/>
          <w:lang w:bidi="hi-IN"/>
        </w:rPr>
        <w:t>以偽造、變造之文件投標者。</w:t>
      </w:r>
    </w:p>
    <w:p w14:paraId="5DB46F1C" w14:textId="25AE8CA6" w:rsidR="008602F9" w:rsidRPr="00ED528C" w:rsidRDefault="008602F9" w:rsidP="00980F2C">
      <w:pPr>
        <w:pStyle w:val="a3"/>
        <w:numPr>
          <w:ilvl w:val="3"/>
          <w:numId w:val="23"/>
        </w:numPr>
        <w:spacing w:line="430" w:lineRule="exact"/>
        <w:ind w:leftChars="0"/>
        <w:jc w:val="both"/>
        <w:rPr>
          <w:rFonts w:ascii="標楷體" w:eastAsia="標楷體" w:hAnsi="標楷體" w:cs="Times New Roman"/>
          <w:szCs w:val="24"/>
          <w:lang w:bidi="hi-IN"/>
        </w:rPr>
      </w:pPr>
      <w:r>
        <w:rPr>
          <w:rFonts w:ascii="標楷體" w:eastAsia="標楷體" w:hAnsi="標楷體" w:cs="Times New Roman" w:hint="eastAsia"/>
          <w:szCs w:val="24"/>
          <w:lang w:bidi="hi-IN"/>
        </w:rPr>
        <w:t>以任意形式擅自轉讓得標資格予</w:t>
      </w:r>
      <w:proofErr w:type="gramStart"/>
      <w:r>
        <w:rPr>
          <w:rFonts w:ascii="標楷體" w:eastAsia="標楷體" w:hAnsi="標楷體" w:cs="Times New Roman" w:hint="eastAsia"/>
          <w:szCs w:val="24"/>
          <w:lang w:bidi="hi-IN"/>
        </w:rPr>
        <w:t>第三方者</w:t>
      </w:r>
      <w:proofErr w:type="gramEnd"/>
      <w:r>
        <w:rPr>
          <w:rFonts w:ascii="標楷體" w:eastAsia="標楷體" w:hAnsi="標楷體" w:cs="Times New Roman" w:hint="eastAsia"/>
          <w:szCs w:val="24"/>
          <w:lang w:bidi="hi-IN"/>
        </w:rPr>
        <w:t>。</w:t>
      </w:r>
    </w:p>
    <w:p w14:paraId="77DA2D94" w14:textId="426E1D8A" w:rsidR="00C076C2" w:rsidRPr="00ED528C" w:rsidRDefault="00C076C2" w:rsidP="00980F2C">
      <w:pPr>
        <w:pStyle w:val="a3"/>
        <w:numPr>
          <w:ilvl w:val="3"/>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前</w:t>
      </w:r>
      <w:r w:rsidR="00D81E63">
        <w:rPr>
          <w:rFonts w:ascii="標楷體" w:eastAsia="標楷體" w:hAnsi="標楷體" w:cs="Times New Roman" w:hint="eastAsia"/>
          <w:szCs w:val="24"/>
          <w:lang w:bidi="hi-IN"/>
        </w:rPr>
        <w:t>開</w:t>
      </w:r>
      <w:r w:rsidRPr="00ED528C">
        <w:rPr>
          <w:rFonts w:ascii="標楷體" w:eastAsia="標楷體" w:hAnsi="標楷體" w:cs="Times New Roman"/>
          <w:szCs w:val="24"/>
          <w:lang w:bidi="hi-IN"/>
        </w:rPr>
        <w:t>項次得標人願取得得標權者，依第十</w:t>
      </w:r>
      <w:r w:rsidRPr="00ED528C">
        <w:rPr>
          <w:rFonts w:ascii="標楷體" w:eastAsia="標楷體" w:hAnsi="標楷體" w:cs="Times New Roman" w:hint="eastAsia"/>
          <w:szCs w:val="24"/>
          <w:lang w:bidi="hi-IN"/>
        </w:rPr>
        <w:t>四</w:t>
      </w:r>
      <w:r w:rsidRPr="00ED528C">
        <w:rPr>
          <w:rFonts w:ascii="標楷體" w:eastAsia="標楷體" w:hAnsi="標楷體" w:cs="Times New Roman"/>
          <w:szCs w:val="24"/>
          <w:lang w:bidi="hi-IN"/>
        </w:rPr>
        <w:t>點第二項規定辦理。</w:t>
      </w:r>
    </w:p>
    <w:p w14:paraId="3122E88E" w14:textId="77777777" w:rsidR="003375FD"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投標保證金於開標後，除得標人外，其餘應由未得標人</w:t>
      </w:r>
      <w:proofErr w:type="gramStart"/>
      <w:r w:rsidRPr="00ED528C">
        <w:rPr>
          <w:rFonts w:ascii="標楷體" w:eastAsia="標楷體" w:hAnsi="標楷體" w:cs="Times New Roman"/>
          <w:szCs w:val="24"/>
          <w:lang w:bidi="hi-IN"/>
        </w:rPr>
        <w:t>持憑交寄</w:t>
      </w:r>
      <w:proofErr w:type="gramEnd"/>
      <w:r w:rsidRPr="00ED528C">
        <w:rPr>
          <w:rFonts w:ascii="標楷體" w:eastAsia="標楷體" w:hAnsi="標楷體" w:cs="Times New Roman"/>
          <w:szCs w:val="24"/>
          <w:lang w:bidi="hi-IN"/>
        </w:rPr>
        <w:t>投標單函件之郵局</w:t>
      </w:r>
      <w:proofErr w:type="gramStart"/>
      <w:r w:rsidRPr="00ED528C">
        <w:rPr>
          <w:rFonts w:ascii="標楷體" w:eastAsia="標楷體" w:hAnsi="標楷體" w:cs="Times New Roman"/>
          <w:szCs w:val="24"/>
          <w:lang w:bidi="hi-IN"/>
        </w:rPr>
        <w:t>掛號執據及</w:t>
      </w:r>
      <w:proofErr w:type="gramEnd"/>
      <w:r w:rsidRPr="00ED528C">
        <w:rPr>
          <w:rFonts w:ascii="標楷體" w:eastAsia="標楷體" w:hAnsi="標楷體" w:cs="Times New Roman"/>
          <w:szCs w:val="24"/>
          <w:lang w:bidi="hi-IN"/>
        </w:rPr>
        <w:t>與投標單內所蓋相同之印章，無息領回；或由未得標人出具委託書委託受託人（應附身分證明文件）領回；或由未得標人以申請書申請自付費用以郵寄或匯款方式領回。</w:t>
      </w:r>
    </w:p>
    <w:p w14:paraId="6D8D081A" w14:textId="60EE4D93" w:rsidR="00C076C2" w:rsidRPr="003375FD" w:rsidRDefault="00C076C2" w:rsidP="002D77E9">
      <w:pPr>
        <w:pStyle w:val="a3"/>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前項委託書、申請書所蓋印章應與投標單相同。</w:t>
      </w:r>
    </w:p>
    <w:p w14:paraId="3943C8ED" w14:textId="6D526C80" w:rsidR="003375FD"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得標人應給付之履約保證金</w:t>
      </w:r>
      <w:r w:rsidR="002D4340" w:rsidRPr="00ED528C">
        <w:rPr>
          <w:rFonts w:ascii="標楷體" w:eastAsia="標楷體" w:hAnsi="標楷體" w:cs="Times New Roman" w:hint="eastAsia"/>
          <w:szCs w:val="24"/>
          <w:lang w:bidi="hi-IN"/>
        </w:rPr>
        <w:t>(即押金)</w:t>
      </w:r>
      <w:r w:rsidRPr="00ED528C">
        <w:rPr>
          <w:rFonts w:ascii="標楷體" w:eastAsia="標楷體" w:hAnsi="標楷體" w:cs="Times New Roman"/>
          <w:szCs w:val="24"/>
          <w:lang w:bidi="hi-IN"/>
        </w:rPr>
        <w:t>：以</w:t>
      </w:r>
      <w:proofErr w:type="gramStart"/>
      <w:r w:rsidR="002D4340" w:rsidRPr="00ED528C">
        <w:rPr>
          <w:rFonts w:ascii="標楷體" w:eastAsia="標楷體" w:hAnsi="標楷體" w:cs="Times New Roman" w:hint="eastAsia"/>
          <w:szCs w:val="24"/>
          <w:lang w:bidi="hi-IN"/>
        </w:rPr>
        <w:t>【</w:t>
      </w:r>
      <w:proofErr w:type="gramEnd"/>
      <w:r w:rsidR="002D4340" w:rsidRPr="00ED528C">
        <w:rPr>
          <w:rFonts w:ascii="標楷體" w:eastAsia="標楷體" w:hAnsi="標楷體" w:cs="Times New Roman" w:hint="eastAsia"/>
          <w:szCs w:val="24"/>
          <w:lang w:bidi="hi-IN"/>
        </w:rPr>
        <w:t>房屋</w:t>
      </w:r>
      <w:r w:rsidR="005A183D">
        <w:rPr>
          <w:rFonts w:ascii="標楷體" w:eastAsia="標楷體" w:hAnsi="標楷體" w:cs="Times New Roman" w:hint="eastAsia"/>
          <w:szCs w:val="24"/>
          <w:lang w:bidi="hi-IN"/>
        </w:rPr>
        <w:t>：</w:t>
      </w:r>
      <w:r w:rsidR="002D4340" w:rsidRPr="00ED528C">
        <w:rPr>
          <w:rFonts w:ascii="標楷體" w:eastAsia="標楷體" w:hAnsi="標楷體" w:cs="Times New Roman" w:hint="eastAsia"/>
          <w:szCs w:val="24"/>
          <w:lang w:bidi="hi-IN"/>
        </w:rPr>
        <w:t>兩</w:t>
      </w:r>
      <w:r w:rsidRPr="00ED528C">
        <w:rPr>
          <w:rFonts w:ascii="標楷體" w:eastAsia="標楷體" w:hAnsi="標楷體" w:cs="Times New Roman"/>
          <w:szCs w:val="24"/>
          <w:lang w:bidi="hi-IN"/>
        </w:rPr>
        <w:t>個月租金</w:t>
      </w:r>
      <w:r w:rsidR="002D4340" w:rsidRPr="00ED528C">
        <w:rPr>
          <w:rFonts w:ascii="標楷體" w:eastAsia="標楷體" w:hAnsi="標楷體" w:cs="Times New Roman" w:hint="eastAsia"/>
          <w:szCs w:val="24"/>
          <w:lang w:bidi="hi-IN"/>
        </w:rPr>
        <w:t>；土地</w:t>
      </w:r>
      <w:r w:rsidR="005A183D">
        <w:rPr>
          <w:rFonts w:ascii="標楷體" w:eastAsia="標楷體" w:hAnsi="標楷體" w:cs="Times New Roman" w:hint="eastAsia"/>
          <w:szCs w:val="24"/>
          <w:lang w:bidi="hi-IN"/>
        </w:rPr>
        <w:t>：</w:t>
      </w:r>
      <w:r w:rsidR="002D4340" w:rsidRPr="00ED528C">
        <w:rPr>
          <w:rFonts w:ascii="標楷體" w:eastAsia="標楷體" w:hAnsi="標楷體" w:cs="Times New Roman" w:hint="eastAsia"/>
          <w:szCs w:val="24"/>
          <w:lang w:bidi="hi-IN"/>
        </w:rPr>
        <w:t>四個月租金</w:t>
      </w:r>
      <w:proofErr w:type="gramStart"/>
      <w:r w:rsidR="002D4340" w:rsidRPr="00ED528C">
        <w:rPr>
          <w:rFonts w:ascii="標楷體" w:eastAsia="標楷體" w:hAnsi="標楷體" w:cs="Times New Roman" w:hint="eastAsia"/>
          <w:szCs w:val="24"/>
          <w:lang w:bidi="hi-IN"/>
        </w:rPr>
        <w:t>】</w:t>
      </w:r>
      <w:proofErr w:type="gramEnd"/>
      <w:r w:rsidRPr="00ED528C">
        <w:rPr>
          <w:rFonts w:ascii="標楷體" w:eastAsia="標楷體" w:hAnsi="標楷體" w:cs="Times New Roman"/>
          <w:szCs w:val="24"/>
          <w:lang w:bidi="hi-IN"/>
        </w:rPr>
        <w:t>總額為標準。</w:t>
      </w:r>
    </w:p>
    <w:p w14:paraId="72CC5C95" w14:textId="0E1964B6" w:rsidR="003375FD"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得標人應於決標日之次日起</w:t>
      </w:r>
      <w:r w:rsidR="002D4340" w:rsidRPr="003375FD">
        <w:rPr>
          <w:rFonts w:ascii="標楷體" w:eastAsia="標楷體" w:hAnsi="標楷體" w:cs="Times New Roman" w:hint="eastAsia"/>
          <w:szCs w:val="24"/>
          <w:lang w:bidi="hi-IN"/>
        </w:rPr>
        <w:t>20工作</w:t>
      </w:r>
      <w:r w:rsidRPr="003375FD">
        <w:rPr>
          <w:rFonts w:ascii="標楷體" w:eastAsia="標楷體" w:hAnsi="標楷體" w:cs="Times New Roman"/>
          <w:szCs w:val="24"/>
          <w:lang w:bidi="hi-IN"/>
        </w:rPr>
        <w:t>日內，一次繳清應繳之全額履約保證金。投標時所繳之投標保證金得抵繳履約保證金。</w:t>
      </w:r>
    </w:p>
    <w:p w14:paraId="1C44C644" w14:textId="7F39577B" w:rsidR="003375FD" w:rsidRDefault="00C076C2" w:rsidP="002D77E9">
      <w:pPr>
        <w:pStyle w:val="a3"/>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履約保證金得以金融機構簽發之本票或支票、保付支票、郵政匯票</w:t>
      </w:r>
      <w:r w:rsidR="00B97BE9">
        <w:rPr>
          <w:rFonts w:ascii="標楷體" w:eastAsia="標楷體" w:hAnsi="標楷體" w:cs="Times New Roman" w:hint="eastAsia"/>
          <w:szCs w:val="24"/>
          <w:lang w:bidi="hi-IN"/>
        </w:rPr>
        <w:t>支付</w:t>
      </w:r>
      <w:r w:rsidRPr="003375FD">
        <w:rPr>
          <w:rFonts w:ascii="標楷體" w:eastAsia="標楷體" w:hAnsi="標楷體" w:cs="Times New Roman"/>
          <w:szCs w:val="24"/>
          <w:lang w:bidi="hi-IN"/>
        </w:rPr>
        <w:t>之。</w:t>
      </w:r>
    </w:p>
    <w:p w14:paraId="63C56D1A" w14:textId="77777777" w:rsidR="003375FD" w:rsidRDefault="00C076C2" w:rsidP="002D77E9">
      <w:pPr>
        <w:pStyle w:val="a3"/>
        <w:spacing w:line="430" w:lineRule="exact"/>
        <w:ind w:leftChars="0"/>
        <w:jc w:val="both"/>
        <w:rPr>
          <w:rFonts w:ascii="標楷體" w:eastAsia="標楷體" w:hAnsi="標楷體" w:cs="Times New Roman"/>
          <w:color w:val="FF0000"/>
          <w:szCs w:val="24"/>
          <w:lang w:bidi="hi-IN"/>
        </w:rPr>
      </w:pPr>
      <w:r w:rsidRPr="003375FD">
        <w:rPr>
          <w:rFonts w:ascii="標楷體" w:eastAsia="標楷體" w:hAnsi="標楷體" w:cs="Times New Roman"/>
          <w:color w:val="FF0000"/>
          <w:szCs w:val="24"/>
          <w:lang w:bidi="hi-IN"/>
        </w:rPr>
        <w:t>得標人於得標前已有使用事實者，應自簽訂租約之起租日期往前追溯收取使用補償金，最長以五年為限。期間內已繳之使用補償金應予扣除，並得准分期繳交。</w:t>
      </w:r>
    </w:p>
    <w:p w14:paraId="23AA32A3" w14:textId="37FE2757" w:rsidR="00C076C2" w:rsidRPr="003375FD" w:rsidRDefault="00C076C2" w:rsidP="002D77E9">
      <w:pPr>
        <w:pStyle w:val="a3"/>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前項使用補償金按</w:t>
      </w:r>
      <w:r w:rsidRPr="003375FD">
        <w:rPr>
          <w:rFonts w:ascii="標楷體" w:eastAsia="標楷體" w:hAnsi="標楷體" w:cs="Times New Roman" w:hint="eastAsia"/>
          <w:szCs w:val="24"/>
          <w:lang w:bidi="hi-IN"/>
        </w:rPr>
        <w:t>農田水利非事業用不動產活化收益辦法</w:t>
      </w:r>
      <w:r w:rsidR="00B97BE9">
        <w:rPr>
          <w:rFonts w:ascii="標楷體" w:eastAsia="標楷體" w:hAnsi="標楷體" w:cs="Times New Roman" w:hint="eastAsia"/>
          <w:szCs w:val="24"/>
          <w:lang w:bidi="hi-IN"/>
        </w:rPr>
        <w:t>及本處收取使用補償金之作業</w:t>
      </w:r>
      <w:r w:rsidRPr="003375FD">
        <w:rPr>
          <w:rFonts w:ascii="標楷體" w:eastAsia="標楷體" w:hAnsi="標楷體" w:cs="Times New Roman" w:hint="eastAsia"/>
          <w:szCs w:val="24"/>
          <w:lang w:bidi="hi-IN"/>
        </w:rPr>
        <w:t>規定</w:t>
      </w:r>
      <w:r w:rsidRPr="003375FD">
        <w:rPr>
          <w:rFonts w:ascii="標楷體" w:eastAsia="標楷體" w:hAnsi="標楷體" w:cs="Times New Roman"/>
          <w:szCs w:val="24"/>
          <w:lang w:bidi="hi-IN"/>
        </w:rPr>
        <w:t>計算。</w:t>
      </w:r>
      <w:proofErr w:type="gramStart"/>
      <w:r w:rsidRPr="003375FD">
        <w:rPr>
          <w:rFonts w:ascii="標楷體" w:eastAsia="標楷體" w:hAnsi="標楷體" w:cs="Times New Roman"/>
          <w:szCs w:val="24"/>
          <w:lang w:bidi="hi-IN"/>
        </w:rPr>
        <w:t>但屬經法院</w:t>
      </w:r>
      <w:proofErr w:type="gramEnd"/>
      <w:r w:rsidRPr="003375FD">
        <w:rPr>
          <w:rFonts w:ascii="標楷體" w:eastAsia="標楷體" w:hAnsi="標楷體" w:cs="Times New Roman"/>
          <w:szCs w:val="24"/>
          <w:lang w:bidi="hi-IN"/>
        </w:rPr>
        <w:t>判決確定使用補償金計算基準者，按法院判決確定之基準計收。</w:t>
      </w:r>
    </w:p>
    <w:p w14:paraId="0D9B3700" w14:textId="77777777" w:rsidR="003375FD"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得標人</w:t>
      </w:r>
      <w:r w:rsidRPr="00ED528C">
        <w:rPr>
          <w:rFonts w:ascii="標楷體" w:eastAsia="標楷體" w:hAnsi="標楷體" w:cs="Times New Roman" w:hint="eastAsia"/>
          <w:szCs w:val="24"/>
          <w:lang w:bidi="hi-IN"/>
        </w:rPr>
        <w:t>應</w:t>
      </w:r>
      <w:r w:rsidRPr="00ED528C">
        <w:rPr>
          <w:rFonts w:ascii="標楷體" w:eastAsia="標楷體" w:hAnsi="標楷體" w:cs="Times New Roman"/>
          <w:szCs w:val="24"/>
          <w:lang w:bidi="hi-IN"/>
        </w:rPr>
        <w:t>於繳清第十</w:t>
      </w:r>
      <w:r w:rsidRPr="00ED528C">
        <w:rPr>
          <w:rFonts w:ascii="標楷體" w:eastAsia="標楷體" w:hAnsi="標楷體" w:cs="Times New Roman" w:hint="eastAsia"/>
          <w:szCs w:val="24"/>
          <w:lang w:bidi="hi-IN"/>
        </w:rPr>
        <w:t>一</w:t>
      </w:r>
      <w:r w:rsidRPr="00ED528C">
        <w:rPr>
          <w:rFonts w:ascii="標楷體" w:eastAsia="標楷體" w:hAnsi="標楷體" w:cs="Times New Roman"/>
          <w:szCs w:val="24"/>
          <w:lang w:bidi="hi-IN"/>
        </w:rPr>
        <w:t>點第一項規定應繳之全額履約保證金之日起</w:t>
      </w:r>
      <w:r w:rsidR="002D4340" w:rsidRPr="00ED528C">
        <w:rPr>
          <w:rFonts w:ascii="標楷體" w:eastAsia="標楷體" w:hAnsi="標楷體" w:cs="Times New Roman" w:hint="eastAsia"/>
          <w:szCs w:val="24"/>
          <w:lang w:bidi="hi-IN"/>
        </w:rPr>
        <w:t>20</w:t>
      </w:r>
      <w:r w:rsidR="002D4340" w:rsidRPr="00ED528C">
        <w:rPr>
          <w:rFonts w:ascii="標楷體" w:eastAsia="標楷體" w:hAnsi="標楷體" w:cs="Times New Roman" w:hint="eastAsia"/>
          <w:szCs w:val="24"/>
          <w:lang w:bidi="hi-IN"/>
        </w:rPr>
        <w:lastRenderedPageBreak/>
        <w:t>工作</w:t>
      </w:r>
      <w:r w:rsidRPr="00ED528C">
        <w:rPr>
          <w:rFonts w:ascii="標楷體" w:eastAsia="標楷體" w:hAnsi="標楷體" w:cs="Times New Roman"/>
          <w:szCs w:val="24"/>
          <w:lang w:bidi="hi-IN"/>
        </w:rPr>
        <w:t>日內與本處簽訂租約</w:t>
      </w:r>
      <w:r w:rsidRPr="00ED528C">
        <w:rPr>
          <w:rFonts w:ascii="標楷體" w:eastAsia="標楷體" w:hAnsi="標楷體" w:cs="Times New Roman" w:hint="eastAsia"/>
          <w:szCs w:val="24"/>
          <w:lang w:bidi="hi-IN"/>
        </w:rPr>
        <w:t>，並不得對</w:t>
      </w:r>
      <w:r w:rsidRPr="00ED528C">
        <w:rPr>
          <w:rFonts w:ascii="標楷體" w:eastAsia="標楷體" w:hAnsi="標楷體" w:cs="Times New Roman"/>
          <w:szCs w:val="24"/>
          <w:lang w:bidi="hi-IN"/>
        </w:rPr>
        <w:t>本處</w:t>
      </w:r>
      <w:r w:rsidRPr="00ED528C">
        <w:rPr>
          <w:rFonts w:ascii="標楷體" w:eastAsia="標楷體" w:hAnsi="標楷體" w:cs="Times New Roman" w:hint="eastAsia"/>
          <w:szCs w:val="24"/>
          <w:lang w:bidi="hi-IN"/>
        </w:rPr>
        <w:t>事先擬定之租賃契約書範本提出異議</w:t>
      </w:r>
      <w:r w:rsidRPr="00ED528C">
        <w:rPr>
          <w:rFonts w:ascii="標楷體" w:eastAsia="標楷體" w:hAnsi="標楷體" w:cs="Times New Roman"/>
          <w:szCs w:val="24"/>
          <w:lang w:bidi="hi-IN"/>
        </w:rPr>
        <w:t>。起租日期應於租約內明訂。</w:t>
      </w:r>
    </w:p>
    <w:p w14:paraId="176BC5EA" w14:textId="77777777" w:rsidR="003375FD" w:rsidRDefault="00C076C2" w:rsidP="002D77E9">
      <w:pPr>
        <w:pStyle w:val="a3"/>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租約</w:t>
      </w:r>
      <w:r w:rsidRPr="003375FD">
        <w:rPr>
          <w:rFonts w:ascii="標楷體" w:eastAsia="標楷體" w:hAnsi="標楷體" w:cs="Times New Roman" w:hint="eastAsia"/>
          <w:szCs w:val="24"/>
          <w:lang w:bidi="hi-IN"/>
        </w:rPr>
        <w:t>得</w:t>
      </w:r>
      <w:r w:rsidRPr="003375FD">
        <w:rPr>
          <w:rFonts w:ascii="標楷體" w:eastAsia="標楷體" w:hAnsi="標楷體" w:cs="Times New Roman"/>
          <w:szCs w:val="24"/>
          <w:lang w:bidi="hi-IN"/>
        </w:rPr>
        <w:t>依法公證，並於公證書載明承租人應依約定繳交年</w:t>
      </w:r>
      <w:r w:rsidR="002D4340" w:rsidRPr="003375FD">
        <w:rPr>
          <w:rFonts w:ascii="標楷體" w:eastAsia="標楷體" w:hAnsi="標楷體" w:cs="Times New Roman" w:hint="eastAsia"/>
          <w:szCs w:val="24"/>
          <w:lang w:bidi="hi-IN"/>
        </w:rPr>
        <w:t>(月)</w:t>
      </w:r>
      <w:r w:rsidRPr="003375FD">
        <w:rPr>
          <w:rFonts w:ascii="標楷體" w:eastAsia="標楷體" w:hAnsi="標楷體" w:cs="Times New Roman"/>
          <w:szCs w:val="24"/>
          <w:lang w:bidi="hi-IN"/>
        </w:rPr>
        <w:t>租金、違約金、使用補償金及其他應繳費用；土地及建築改良物一併標租者並載明租期屆滿，除承租人依租約規定向管理處申請簽訂新租約外，承租人應騰空返還，如不履行，均應</w:t>
      </w:r>
      <w:proofErr w:type="gramStart"/>
      <w:r w:rsidRPr="003375FD">
        <w:rPr>
          <w:rFonts w:ascii="標楷體" w:eastAsia="標楷體" w:hAnsi="標楷體" w:cs="Times New Roman"/>
          <w:szCs w:val="24"/>
          <w:lang w:bidi="hi-IN"/>
        </w:rPr>
        <w:t>逕</w:t>
      </w:r>
      <w:proofErr w:type="gramEnd"/>
      <w:r w:rsidRPr="003375FD">
        <w:rPr>
          <w:rFonts w:ascii="標楷體" w:eastAsia="標楷體" w:hAnsi="標楷體" w:cs="Times New Roman"/>
          <w:szCs w:val="24"/>
          <w:lang w:bidi="hi-IN"/>
        </w:rPr>
        <w:t>受強制執行。</w:t>
      </w:r>
    </w:p>
    <w:p w14:paraId="7F49E9A9" w14:textId="64C29219" w:rsidR="00C076C2" w:rsidRDefault="00C076C2" w:rsidP="00980F2C">
      <w:pPr>
        <w:pStyle w:val="a3"/>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前項公證費用除租約另有約定外，由本處及承租人各半負擔。</w:t>
      </w:r>
    </w:p>
    <w:p w14:paraId="6867FD63" w14:textId="3B779873" w:rsidR="00A50F2A" w:rsidRPr="002D77E9" w:rsidRDefault="00A50F2A"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標租</w:t>
      </w:r>
      <w:r w:rsidRPr="00ED528C">
        <w:rPr>
          <w:rFonts w:ascii="標楷體" w:eastAsia="標楷體" w:hAnsi="標楷體" w:cs="Times New Roman" w:hint="eastAsia"/>
          <w:szCs w:val="24"/>
          <w:lang w:bidi="hi-IN"/>
        </w:rPr>
        <w:t>土地、</w:t>
      </w:r>
      <w:r w:rsidRPr="00ED528C">
        <w:rPr>
          <w:rFonts w:ascii="標楷體" w:eastAsia="標楷體" w:hAnsi="標楷體" w:cs="Times New Roman"/>
          <w:szCs w:val="24"/>
          <w:lang w:bidi="hi-IN"/>
        </w:rPr>
        <w:t>土地及建築改良物</w:t>
      </w:r>
      <w:r>
        <w:rPr>
          <w:rFonts w:ascii="標楷體" w:eastAsia="標楷體" w:hAnsi="標楷體" w:cs="Times New Roman" w:hint="eastAsia"/>
          <w:szCs w:val="24"/>
          <w:lang w:bidi="hi-IN"/>
        </w:rPr>
        <w:t>、房屋之租金應於締約後依約</w:t>
      </w:r>
      <w:r w:rsidRPr="00ED528C">
        <w:rPr>
          <w:rFonts w:ascii="標楷體" w:eastAsia="標楷體" w:hAnsi="標楷體" w:cs="Times New Roman"/>
          <w:szCs w:val="24"/>
          <w:lang w:bidi="hi-IN"/>
        </w:rPr>
        <w:t>按月或若干月為一期，由承租人</w:t>
      </w:r>
      <w:r>
        <w:rPr>
          <w:rFonts w:ascii="標楷體" w:eastAsia="標楷體" w:hAnsi="標楷體" w:cs="Times New Roman" w:hint="eastAsia"/>
          <w:szCs w:val="24"/>
          <w:lang w:bidi="hi-IN"/>
        </w:rPr>
        <w:t>主動</w:t>
      </w:r>
      <w:r w:rsidRPr="00ED528C">
        <w:rPr>
          <w:rFonts w:ascii="標楷體" w:eastAsia="標楷體" w:hAnsi="標楷體" w:cs="Times New Roman"/>
          <w:szCs w:val="24"/>
          <w:lang w:bidi="hi-IN"/>
        </w:rPr>
        <w:t>向本處繳交</w:t>
      </w:r>
      <w:r>
        <w:rPr>
          <w:rFonts w:ascii="標楷體" w:eastAsia="標楷體" w:hAnsi="標楷體" w:cs="Times New Roman" w:hint="eastAsia"/>
          <w:szCs w:val="24"/>
          <w:lang w:bidi="hi-IN"/>
        </w:rPr>
        <w:t>，若有積欠情事將影響承租人續租權利</w:t>
      </w:r>
      <w:r w:rsidRPr="00ED528C">
        <w:rPr>
          <w:rFonts w:ascii="標楷體" w:eastAsia="標楷體" w:hAnsi="標楷體" w:cs="Times New Roman"/>
          <w:szCs w:val="24"/>
          <w:lang w:bidi="hi-IN"/>
        </w:rPr>
        <w:t>。</w:t>
      </w:r>
    </w:p>
    <w:p w14:paraId="36365972" w14:textId="12D0B049" w:rsidR="003375FD"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標租不動產，本處辦理</w:t>
      </w:r>
      <w:r w:rsidR="00F017D7">
        <w:rPr>
          <w:rFonts w:ascii="標楷體" w:eastAsia="標楷體" w:hAnsi="標楷體" w:cs="Times New Roman" w:hint="eastAsia"/>
          <w:szCs w:val="24"/>
          <w:lang w:bidi="hi-IN"/>
        </w:rPr>
        <w:t>現況</w:t>
      </w:r>
      <w:r w:rsidRPr="00ED528C">
        <w:rPr>
          <w:rFonts w:ascii="標楷體" w:eastAsia="標楷體" w:hAnsi="標楷體" w:cs="Times New Roman"/>
          <w:szCs w:val="24"/>
          <w:lang w:bidi="hi-IN"/>
        </w:rPr>
        <w:t>點交。以約計面積辦理標租者，本處</w:t>
      </w:r>
      <w:r w:rsidRPr="00ED528C">
        <w:rPr>
          <w:rFonts w:ascii="標楷體" w:eastAsia="標楷體" w:hAnsi="標楷體" w:cs="Times New Roman" w:hint="eastAsia"/>
          <w:szCs w:val="24"/>
          <w:lang w:bidi="hi-IN"/>
        </w:rPr>
        <w:t>得</w:t>
      </w:r>
      <w:r w:rsidRPr="00ED528C">
        <w:rPr>
          <w:rFonts w:ascii="標楷體" w:eastAsia="標楷體" w:hAnsi="標楷體" w:cs="Times New Roman"/>
          <w:szCs w:val="24"/>
          <w:lang w:bidi="hi-IN"/>
        </w:rPr>
        <w:t>於簽訂租約前，會同得標人確認租賃物範圍並製成會</w:t>
      </w:r>
      <w:proofErr w:type="gramStart"/>
      <w:r w:rsidRPr="00ED528C">
        <w:rPr>
          <w:rFonts w:ascii="標楷體" w:eastAsia="標楷體" w:hAnsi="標楷體" w:cs="Times New Roman"/>
          <w:szCs w:val="24"/>
          <w:lang w:bidi="hi-IN"/>
        </w:rPr>
        <w:t>勘</w:t>
      </w:r>
      <w:proofErr w:type="gramEnd"/>
      <w:r w:rsidRPr="00ED528C">
        <w:rPr>
          <w:rFonts w:ascii="標楷體" w:eastAsia="標楷體" w:hAnsi="標楷體" w:cs="Times New Roman"/>
          <w:szCs w:val="24"/>
          <w:lang w:bidi="hi-IN"/>
        </w:rPr>
        <w:t>紀錄。</w:t>
      </w:r>
      <w:r w:rsidRPr="00ED528C">
        <w:rPr>
          <w:rFonts w:ascii="標楷體" w:eastAsia="標楷體" w:hAnsi="標楷體" w:cs="Times New Roman" w:hint="eastAsia"/>
          <w:szCs w:val="24"/>
          <w:lang w:bidi="hi-IN"/>
        </w:rPr>
        <w:t>標租不動產原使用之一切權利義務關係如地上物或被占用情事等，概由得標人自行處理並負擔相關費用，不得向標租單位請求補償，並不得主張有關權利或物之瑕疵及債務不履行之權利。</w:t>
      </w:r>
    </w:p>
    <w:p w14:paraId="7F9578B4" w14:textId="77777777" w:rsidR="003375FD" w:rsidRDefault="00C076C2" w:rsidP="002D77E9">
      <w:pPr>
        <w:pStyle w:val="a3"/>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標租不動產地上物之騰空、拆遷補償等事宜，概由得標人自行處理並負擔相關費用。</w:t>
      </w:r>
    </w:p>
    <w:p w14:paraId="68A023BC" w14:textId="6B078AC7" w:rsidR="00C076C2" w:rsidRPr="003375FD" w:rsidRDefault="00C076C2" w:rsidP="002D77E9">
      <w:pPr>
        <w:pStyle w:val="a3"/>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標租土地及建築改良物重新接（復）水、電、瓦斯等費用概由得標人負擔，本處已先行繳付部分，得標人應於繳交履約保證金時一併繳納。</w:t>
      </w:r>
    </w:p>
    <w:p w14:paraId="46AE3934" w14:textId="77777777" w:rsidR="003375FD"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得標人於繳交履約保證金期限內死亡、喪失行為能力或行為能力受限制者，本處得將投標保證金退還予全體繼承人（或指定之代表人）、選定監護人或輔助人，通知次得標人按最高標之年租金取得得標權。</w:t>
      </w:r>
    </w:p>
    <w:p w14:paraId="0DFC678B" w14:textId="21A15E5F" w:rsidR="00C076C2" w:rsidRPr="003375FD" w:rsidRDefault="00C076C2" w:rsidP="002D77E9">
      <w:pPr>
        <w:pStyle w:val="a3"/>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szCs w:val="24"/>
          <w:lang w:bidi="hi-IN"/>
        </w:rPr>
        <w:t>前項次得標人願取得得標權者，應於前項通知送達之次日起算，標租不動產屬區分所有建物者，</w:t>
      </w:r>
      <w:r w:rsidR="004634FD" w:rsidRPr="003375FD">
        <w:rPr>
          <w:rFonts w:ascii="標楷體" w:eastAsia="標楷體" w:hAnsi="標楷體" w:cs="Times New Roman" w:hint="eastAsia"/>
          <w:szCs w:val="24"/>
          <w:lang w:bidi="hi-IN"/>
        </w:rPr>
        <w:t>20工作</w:t>
      </w:r>
      <w:r w:rsidRPr="003375FD">
        <w:rPr>
          <w:rFonts w:ascii="標楷體" w:eastAsia="標楷體" w:hAnsi="標楷體" w:cs="Times New Roman"/>
          <w:szCs w:val="24"/>
          <w:lang w:bidi="hi-IN"/>
        </w:rPr>
        <w:t>日內一次繳清應繳之履約保證金。</w:t>
      </w:r>
    </w:p>
    <w:p w14:paraId="271CF945" w14:textId="426390D8" w:rsidR="00C076C2" w:rsidRP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簽訂租約後，本處發現得標人不具投標資格時，應撤銷或終止租約，得標人已負擔之公證費、接（復）水、電、瓦斯及大樓管理費等費用，不予退還；所繳之年租金及履約保證金，除得標人明知或因重大過失提供不正確資料，全額沒收外，依租約約定辦理。</w:t>
      </w:r>
    </w:p>
    <w:p w14:paraId="1D938145" w14:textId="4599CFDC" w:rsidR="00C076C2" w:rsidRP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標租不動產面積，以地政機關之土地或建物登記謄本為</w:t>
      </w:r>
      <w:proofErr w:type="gramStart"/>
      <w:r w:rsidRPr="00ED528C">
        <w:rPr>
          <w:rFonts w:ascii="標楷體" w:eastAsia="標楷體" w:hAnsi="標楷體" w:cs="Times New Roman"/>
          <w:szCs w:val="24"/>
          <w:lang w:bidi="hi-IN"/>
        </w:rPr>
        <w:t>準</w:t>
      </w:r>
      <w:proofErr w:type="gramEnd"/>
      <w:r w:rsidRPr="00ED528C">
        <w:rPr>
          <w:rFonts w:ascii="標楷體" w:eastAsia="標楷體" w:hAnsi="標楷體" w:cs="Times New Roman"/>
          <w:szCs w:val="24"/>
          <w:lang w:bidi="hi-IN"/>
        </w:rPr>
        <w:t>；按約計面積辦理標租及未辦理建物所有權第一次登記之建築改良物，以本處實測為</w:t>
      </w:r>
      <w:proofErr w:type="gramStart"/>
      <w:r w:rsidRPr="00ED528C">
        <w:rPr>
          <w:rFonts w:ascii="標楷體" w:eastAsia="標楷體" w:hAnsi="標楷體" w:cs="Times New Roman"/>
          <w:szCs w:val="24"/>
          <w:lang w:bidi="hi-IN"/>
        </w:rPr>
        <w:t>準</w:t>
      </w:r>
      <w:proofErr w:type="gramEnd"/>
      <w:r w:rsidRPr="00ED528C">
        <w:rPr>
          <w:rFonts w:ascii="標楷體" w:eastAsia="標楷體" w:hAnsi="標楷體" w:cs="Times New Roman"/>
          <w:szCs w:val="24"/>
          <w:lang w:bidi="hi-IN"/>
        </w:rPr>
        <w:t>。得標人得於得標之次日起六個月內，自行負擔費用</w:t>
      </w:r>
      <w:r w:rsidR="00F017D7">
        <w:rPr>
          <w:rFonts w:ascii="標楷體" w:eastAsia="標楷體" w:hAnsi="標楷體" w:cs="Times New Roman" w:hint="eastAsia"/>
          <w:szCs w:val="24"/>
          <w:lang w:bidi="hi-IN"/>
        </w:rPr>
        <w:t>並</w:t>
      </w:r>
      <w:r w:rsidRPr="00ED528C">
        <w:rPr>
          <w:rFonts w:ascii="標楷體" w:eastAsia="標楷體" w:hAnsi="標楷體" w:cs="Times New Roman"/>
          <w:szCs w:val="24"/>
          <w:lang w:bidi="hi-IN"/>
        </w:rPr>
        <w:t>會同本處向地政機關或符合國土測繪法規定之業者申請辦理</w:t>
      </w:r>
      <w:proofErr w:type="gramStart"/>
      <w:r w:rsidRPr="00ED528C">
        <w:rPr>
          <w:rFonts w:ascii="標楷體" w:eastAsia="標楷體" w:hAnsi="標楷體" w:cs="Times New Roman"/>
          <w:szCs w:val="24"/>
          <w:lang w:bidi="hi-IN"/>
        </w:rPr>
        <w:t>複丈或</w:t>
      </w:r>
      <w:proofErr w:type="gramEnd"/>
      <w:r w:rsidRPr="00ED528C">
        <w:rPr>
          <w:rFonts w:ascii="標楷體" w:eastAsia="標楷體" w:hAnsi="標楷體" w:cs="Times New Roman"/>
          <w:szCs w:val="24"/>
          <w:lang w:bidi="hi-IN"/>
        </w:rPr>
        <w:t>實測，</w:t>
      </w:r>
      <w:proofErr w:type="gramStart"/>
      <w:r w:rsidRPr="00ED528C">
        <w:rPr>
          <w:rFonts w:ascii="標楷體" w:eastAsia="標楷體" w:hAnsi="標楷體" w:cs="Times New Roman"/>
          <w:szCs w:val="24"/>
          <w:lang w:bidi="hi-IN"/>
        </w:rPr>
        <w:t>複丈或</w:t>
      </w:r>
      <w:proofErr w:type="gramEnd"/>
      <w:r w:rsidRPr="00ED528C">
        <w:rPr>
          <w:rFonts w:ascii="標楷體" w:eastAsia="標楷體" w:hAnsi="標楷體" w:cs="Times New Roman"/>
          <w:szCs w:val="24"/>
          <w:lang w:bidi="hi-IN"/>
        </w:rPr>
        <w:t>實測面積與公告標租面積不符時，依下列方式辦理，逾期不予受理：</w:t>
      </w:r>
    </w:p>
    <w:p w14:paraId="3ED2E632" w14:textId="23433E32" w:rsidR="00C076C2" w:rsidRPr="00ED528C" w:rsidRDefault="00C076C2" w:rsidP="00980F2C">
      <w:pPr>
        <w:pStyle w:val="a3"/>
        <w:numPr>
          <w:ilvl w:val="1"/>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lastRenderedPageBreak/>
        <w:t>標租土地：</w:t>
      </w:r>
    </w:p>
    <w:p w14:paraId="3BD5D37F" w14:textId="050672E7" w:rsidR="00C076C2" w:rsidRPr="00ED528C" w:rsidRDefault="00C076C2" w:rsidP="00980F2C">
      <w:pPr>
        <w:pStyle w:val="a3"/>
        <w:numPr>
          <w:ilvl w:val="2"/>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尚未簽訂租約者，按更正後面積與公告標租面積之比例計收履約保證金，並按更正面積計收年租金及簽訂租約。</w:t>
      </w:r>
    </w:p>
    <w:p w14:paraId="151F85FB" w14:textId="5DE13D90" w:rsidR="00C076C2" w:rsidRPr="00ED528C" w:rsidRDefault="00C076C2" w:rsidP="00980F2C">
      <w:pPr>
        <w:pStyle w:val="a3"/>
        <w:numPr>
          <w:ilvl w:val="2"/>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已簽訂租約者，按更正面積重新計收年租金，並將更正後之面積、履約保證金及年租金記載於租約。</w:t>
      </w:r>
    </w:p>
    <w:p w14:paraId="7563B5AA" w14:textId="15D81905" w:rsidR="00C076C2" w:rsidRPr="00ED528C" w:rsidRDefault="00C076C2" w:rsidP="00980F2C">
      <w:pPr>
        <w:pStyle w:val="a3"/>
        <w:numPr>
          <w:ilvl w:val="2"/>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已收繳之年租金及履約保證金按更正後增減面積與公告標租面積之比例計算差額，無息辦理多退少補。</w:t>
      </w:r>
    </w:p>
    <w:p w14:paraId="0D3D1F8A" w14:textId="00483A99" w:rsidR="00C076C2" w:rsidRPr="00ED528C" w:rsidRDefault="00C076C2" w:rsidP="00980F2C">
      <w:pPr>
        <w:pStyle w:val="a3"/>
        <w:numPr>
          <w:ilvl w:val="1"/>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土地及建築改良物一併標租：</w:t>
      </w:r>
    </w:p>
    <w:p w14:paraId="7CEFB072" w14:textId="37ED2F34" w:rsidR="00C076C2" w:rsidRPr="00ED528C" w:rsidRDefault="00C076C2" w:rsidP="00980F2C">
      <w:pPr>
        <w:pStyle w:val="a3"/>
        <w:numPr>
          <w:ilvl w:val="2"/>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尚未簽訂租約者，按更正後建築改良物面積與公告標租建築改良物面積之比例重新計算履約保證金及年租金，並簽訂租約。</w:t>
      </w:r>
    </w:p>
    <w:p w14:paraId="1250F1EA" w14:textId="542E7E6A" w:rsidR="00C076C2" w:rsidRPr="00ED528C" w:rsidRDefault="00C076C2" w:rsidP="00980F2C">
      <w:pPr>
        <w:pStyle w:val="a3"/>
        <w:numPr>
          <w:ilvl w:val="2"/>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已簽訂租約者，按更正後建築改良物面積與公告標租建築改良物面積之比例重新計收年租金，並將更正後之面積、年租金及履約保證金記載於租約。</w:t>
      </w:r>
    </w:p>
    <w:p w14:paraId="465D5215" w14:textId="00318C74" w:rsidR="00C076C2" w:rsidRPr="00ED528C" w:rsidRDefault="00C076C2" w:rsidP="00980F2C">
      <w:pPr>
        <w:pStyle w:val="a3"/>
        <w:numPr>
          <w:ilvl w:val="2"/>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已收繳之年租金、履約保證金按更正後建築改良物增減面積與公告標租建築改良物面積比例計算差額，無息辦理多退少補。</w:t>
      </w:r>
    </w:p>
    <w:p w14:paraId="60D373E2" w14:textId="5F532D78" w:rsidR="00C076C2" w:rsidRP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簽訂租約</w:t>
      </w:r>
      <w:r w:rsidRPr="00ED528C">
        <w:rPr>
          <w:rFonts w:ascii="標楷體" w:eastAsia="標楷體" w:hAnsi="標楷體" w:cs="Times New Roman" w:hint="eastAsia"/>
          <w:szCs w:val="24"/>
          <w:lang w:bidi="hi-IN"/>
        </w:rPr>
        <w:t>後，承租人申請新建建物，應依農田水利非事業用不動產活化收益辦法第二十一條之</w:t>
      </w:r>
      <w:proofErr w:type="gramStart"/>
      <w:r w:rsidRPr="00ED528C">
        <w:rPr>
          <w:rFonts w:ascii="標楷體" w:eastAsia="標楷體" w:hAnsi="標楷體" w:cs="Times New Roman" w:hint="eastAsia"/>
          <w:szCs w:val="24"/>
          <w:lang w:bidi="hi-IN"/>
        </w:rPr>
        <w:t>一</w:t>
      </w:r>
      <w:proofErr w:type="gramEnd"/>
      <w:r w:rsidRPr="00ED528C">
        <w:rPr>
          <w:rFonts w:ascii="標楷體" w:eastAsia="標楷體" w:hAnsi="標楷體" w:cs="Times New Roman" w:hint="eastAsia"/>
          <w:szCs w:val="24"/>
          <w:lang w:bidi="hi-IN"/>
        </w:rPr>
        <w:t>至第二十一條之二、第二十一條之四至第二十一條之七規定辦理</w:t>
      </w:r>
      <w:r w:rsidRPr="00ED528C">
        <w:rPr>
          <w:rFonts w:ascii="標楷體" w:eastAsia="標楷體" w:hAnsi="標楷體" w:cs="Times New Roman"/>
          <w:szCs w:val="24"/>
          <w:lang w:bidi="hi-IN"/>
        </w:rPr>
        <w:t>（</w:t>
      </w:r>
      <w:r w:rsidRPr="00ED528C">
        <w:rPr>
          <w:rFonts w:ascii="標楷體" w:eastAsia="標楷體" w:hAnsi="標楷體" w:cs="Times New Roman" w:hint="eastAsia"/>
          <w:szCs w:val="24"/>
          <w:lang w:bidi="hi-IN"/>
        </w:rPr>
        <w:t>應經本</w:t>
      </w:r>
      <w:r w:rsidR="00387E47">
        <w:rPr>
          <w:rFonts w:ascii="標楷體" w:eastAsia="標楷體" w:hAnsi="標楷體" w:cs="Times New Roman" w:hint="eastAsia"/>
          <w:szCs w:val="24"/>
          <w:lang w:bidi="hi-IN"/>
        </w:rPr>
        <w:t>處</w:t>
      </w:r>
      <w:r w:rsidRPr="00ED528C">
        <w:rPr>
          <w:rFonts w:ascii="標楷體" w:eastAsia="標楷體" w:hAnsi="標楷體" w:cs="Times New Roman" w:hint="eastAsia"/>
          <w:szCs w:val="24"/>
          <w:lang w:bidi="hi-IN"/>
        </w:rPr>
        <w:t>同意，並繳納權利金後，由本</w:t>
      </w:r>
      <w:r w:rsidR="00387E47">
        <w:rPr>
          <w:rFonts w:ascii="標楷體" w:eastAsia="標楷體" w:hAnsi="標楷體" w:cs="Times New Roman" w:hint="eastAsia"/>
          <w:szCs w:val="24"/>
          <w:lang w:bidi="hi-IN"/>
        </w:rPr>
        <w:t>處</w:t>
      </w:r>
      <w:r w:rsidRPr="00ED528C">
        <w:rPr>
          <w:rFonts w:ascii="標楷體" w:eastAsia="標楷體" w:hAnsi="標楷體" w:cs="Times New Roman" w:hint="eastAsia"/>
          <w:szCs w:val="24"/>
          <w:lang w:bidi="hi-IN"/>
        </w:rPr>
        <w:t>核發土地使用權同意書</w:t>
      </w:r>
      <w:r w:rsidRPr="00ED528C">
        <w:rPr>
          <w:rFonts w:ascii="標楷體" w:eastAsia="標楷體" w:hAnsi="標楷體" w:cs="Times New Roman"/>
          <w:szCs w:val="24"/>
          <w:lang w:bidi="hi-IN"/>
        </w:rPr>
        <w:t>）</w:t>
      </w:r>
      <w:r w:rsidRPr="00ED528C">
        <w:rPr>
          <w:rFonts w:ascii="標楷體" w:eastAsia="標楷體" w:hAnsi="標楷體" w:cs="Times New Roman" w:hint="eastAsia"/>
          <w:szCs w:val="24"/>
          <w:lang w:bidi="hi-IN"/>
        </w:rPr>
        <w:t>。</w:t>
      </w:r>
    </w:p>
    <w:p w14:paraId="2B118C0E" w14:textId="4B324D1E" w:rsidR="00C076C2" w:rsidRPr="00ED528C"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標租公告，視為要約之引誘，但對投標金額最高之投標人，</w:t>
      </w:r>
      <w:proofErr w:type="gramStart"/>
      <w:r w:rsidRPr="00ED528C">
        <w:rPr>
          <w:rFonts w:ascii="標楷體" w:eastAsia="標楷體" w:hAnsi="標楷體" w:cs="Times New Roman"/>
          <w:szCs w:val="24"/>
          <w:lang w:bidi="hi-IN"/>
        </w:rPr>
        <w:t>除別有</w:t>
      </w:r>
      <w:proofErr w:type="gramEnd"/>
      <w:r w:rsidRPr="00ED528C">
        <w:rPr>
          <w:rFonts w:ascii="標楷體" w:eastAsia="標楷體" w:hAnsi="標楷體" w:cs="Times New Roman"/>
          <w:szCs w:val="24"/>
          <w:lang w:bidi="hi-IN"/>
        </w:rPr>
        <w:t>保留外，應視為要約。</w:t>
      </w:r>
    </w:p>
    <w:p w14:paraId="1DCD6DE7" w14:textId="77224321" w:rsidR="003375FD"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ED528C">
        <w:rPr>
          <w:rFonts w:ascii="標楷體" w:eastAsia="標楷體" w:hAnsi="標楷體" w:cs="Times New Roman"/>
          <w:szCs w:val="24"/>
          <w:lang w:bidi="hi-IN"/>
        </w:rPr>
        <w:t>本投標須知為租約附件。本投標須知未列事項，悉依</w:t>
      </w:r>
      <w:r w:rsidRPr="00ED528C">
        <w:rPr>
          <w:rFonts w:ascii="標楷體" w:eastAsia="標楷體" w:hAnsi="標楷體" w:cs="Times New Roman" w:hint="eastAsia"/>
          <w:szCs w:val="24"/>
          <w:lang w:bidi="hi-IN"/>
        </w:rPr>
        <w:t>「</w:t>
      </w:r>
      <w:bookmarkStart w:id="2" w:name="_Hlk86736620"/>
      <w:r w:rsidRPr="00ED528C">
        <w:rPr>
          <w:rFonts w:ascii="標楷體" w:eastAsia="標楷體" w:hAnsi="標楷體" w:cs="Times New Roman" w:hint="eastAsia"/>
          <w:szCs w:val="24"/>
          <w:lang w:bidi="hi-IN"/>
        </w:rPr>
        <w:t>農田水利非事業用不動產活化收益辦法</w:t>
      </w:r>
      <w:bookmarkEnd w:id="2"/>
      <w:r w:rsidRPr="00ED528C">
        <w:rPr>
          <w:rFonts w:ascii="標楷體" w:eastAsia="標楷體" w:hAnsi="標楷體" w:cs="Times New Roman" w:hint="eastAsia"/>
          <w:szCs w:val="24"/>
          <w:lang w:bidi="hi-IN"/>
        </w:rPr>
        <w:t>」</w:t>
      </w:r>
      <w:r w:rsidR="002D77E9">
        <w:rPr>
          <w:rFonts w:ascii="標楷體" w:eastAsia="標楷體" w:hAnsi="標楷體" w:cs="Times New Roman" w:hint="eastAsia"/>
          <w:szCs w:val="24"/>
          <w:lang w:bidi="hi-IN"/>
        </w:rPr>
        <w:t>及</w:t>
      </w:r>
      <w:r w:rsidR="00CD4237">
        <w:rPr>
          <w:rFonts w:ascii="標楷體" w:eastAsia="標楷體" w:hAnsi="標楷體" w:cs="Times New Roman" w:hint="eastAsia"/>
          <w:szCs w:val="24"/>
          <w:lang w:bidi="hi-IN"/>
        </w:rPr>
        <w:t>相關法令規定</w:t>
      </w:r>
      <w:r w:rsidRPr="00ED528C">
        <w:rPr>
          <w:rFonts w:ascii="標楷體" w:eastAsia="標楷體" w:hAnsi="標楷體" w:cs="Times New Roman"/>
          <w:szCs w:val="24"/>
          <w:lang w:bidi="hi-IN"/>
        </w:rPr>
        <w:t>及租約辦理。</w:t>
      </w:r>
    </w:p>
    <w:p w14:paraId="5E3A87F6" w14:textId="01EDE095" w:rsidR="00C076C2" w:rsidRPr="003375FD" w:rsidRDefault="00C076C2" w:rsidP="002D77E9">
      <w:pPr>
        <w:pStyle w:val="a3"/>
        <w:numPr>
          <w:ilvl w:val="0"/>
          <w:numId w:val="23"/>
        </w:numPr>
        <w:spacing w:line="430" w:lineRule="exact"/>
        <w:ind w:leftChars="0"/>
        <w:jc w:val="both"/>
        <w:rPr>
          <w:rFonts w:ascii="標楷體" w:eastAsia="標楷體" w:hAnsi="標楷體" w:cs="Times New Roman"/>
          <w:szCs w:val="24"/>
          <w:lang w:bidi="hi-IN"/>
        </w:rPr>
      </w:pPr>
      <w:r w:rsidRPr="003375FD">
        <w:rPr>
          <w:rFonts w:ascii="標楷體" w:eastAsia="標楷體" w:hAnsi="標楷體" w:cs="Times New Roman" w:hint="eastAsia"/>
          <w:szCs w:val="24"/>
          <w:lang w:bidi="hi-IN"/>
        </w:rPr>
        <w:t>補充事項：</w:t>
      </w:r>
    </w:p>
    <w:p w14:paraId="78CE991B" w14:textId="7519915D" w:rsidR="00E03513" w:rsidRPr="002D77E9" w:rsidRDefault="004909CC" w:rsidP="002D77E9">
      <w:pPr>
        <w:pStyle w:val="a3"/>
        <w:ind w:leftChars="0" w:left="960"/>
        <w:jc w:val="both"/>
        <w:rPr>
          <w:rFonts w:ascii="標楷體" w:eastAsia="標楷體" w:hAnsi="標楷體"/>
          <w:szCs w:val="24"/>
        </w:rPr>
      </w:pPr>
      <w:r w:rsidRPr="002D77E9">
        <w:rPr>
          <w:rFonts w:ascii="標楷體" w:eastAsia="標楷體" w:hAnsi="標楷體" w:hint="eastAsia"/>
          <w:szCs w:val="24"/>
        </w:rPr>
        <w:t>本須知之文句如有疑義</w:t>
      </w:r>
      <w:r w:rsidR="00CD4237">
        <w:rPr>
          <w:rFonts w:ascii="標楷體" w:eastAsia="標楷體" w:hAnsi="標楷體" w:hint="eastAsia"/>
          <w:szCs w:val="24"/>
        </w:rPr>
        <w:t>，</w:t>
      </w:r>
      <w:r w:rsidRPr="002D77E9">
        <w:rPr>
          <w:rFonts w:ascii="標楷體" w:eastAsia="標楷體" w:hAnsi="標楷體" w:hint="eastAsia"/>
          <w:szCs w:val="24"/>
        </w:rPr>
        <w:t>解釋權歸屬本處</w:t>
      </w:r>
      <w:r w:rsidR="00CD4237">
        <w:rPr>
          <w:rFonts w:ascii="標楷體" w:eastAsia="標楷體" w:hAnsi="標楷體" w:hint="eastAsia"/>
          <w:szCs w:val="24"/>
        </w:rPr>
        <w:t>；</w:t>
      </w:r>
      <w:r w:rsidRPr="002D77E9">
        <w:rPr>
          <w:rFonts w:ascii="標楷體" w:eastAsia="標楷體" w:hAnsi="標楷體" w:hint="eastAsia"/>
          <w:szCs w:val="24"/>
        </w:rPr>
        <w:t>如必要時得以修正方式酌予修正</w:t>
      </w:r>
      <w:r w:rsidR="00CD4237">
        <w:rPr>
          <w:rFonts w:ascii="標楷體" w:eastAsia="標楷體" w:hAnsi="標楷體" w:hint="eastAsia"/>
          <w:szCs w:val="24"/>
        </w:rPr>
        <w:t>，</w:t>
      </w:r>
      <w:r w:rsidRPr="002D77E9">
        <w:rPr>
          <w:rFonts w:ascii="標楷體" w:eastAsia="標楷體" w:hAnsi="標楷體" w:hint="eastAsia"/>
          <w:szCs w:val="24"/>
        </w:rPr>
        <w:t>其效力優於本須知。</w:t>
      </w:r>
    </w:p>
    <w:sectPr w:rsidR="00E03513" w:rsidRPr="002D77E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34BFD" w14:textId="77777777" w:rsidR="003C5204" w:rsidRDefault="003C5204" w:rsidP="00822FB0">
      <w:r>
        <w:separator/>
      </w:r>
    </w:p>
  </w:endnote>
  <w:endnote w:type="continuationSeparator" w:id="0">
    <w:p w14:paraId="74C1C98C" w14:textId="77777777" w:rsidR="003C5204" w:rsidRDefault="003C5204" w:rsidP="0082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2C82E" w14:textId="77777777" w:rsidR="003C5204" w:rsidRDefault="003C5204" w:rsidP="00822FB0">
      <w:r>
        <w:separator/>
      </w:r>
    </w:p>
  </w:footnote>
  <w:footnote w:type="continuationSeparator" w:id="0">
    <w:p w14:paraId="3BD9E4D9" w14:textId="77777777" w:rsidR="003C5204" w:rsidRDefault="003C5204" w:rsidP="00822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C4BE8"/>
    <w:multiLevelType w:val="hybridMultilevel"/>
    <w:tmpl w:val="F8B61A86"/>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D19C0E8E">
      <w:start w:val="1"/>
      <w:numFmt w:val="taiwaneseCountingThousand"/>
      <w:lvlText w:val="%3、"/>
      <w:lvlJc w:val="left"/>
      <w:pPr>
        <w:ind w:left="480" w:hanging="480"/>
      </w:pPr>
      <w:rPr>
        <w:rFonts w:hint="default"/>
      </w:r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 w15:restartNumberingAfterBreak="0">
    <w:nsid w:val="0DE96572"/>
    <w:multiLevelType w:val="hybridMultilevel"/>
    <w:tmpl w:val="19764B7C"/>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E20D3D"/>
    <w:multiLevelType w:val="hybridMultilevel"/>
    <w:tmpl w:val="BE1E0EF8"/>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15:restartNumberingAfterBreak="0">
    <w:nsid w:val="1523015E"/>
    <w:multiLevelType w:val="hybridMultilevel"/>
    <w:tmpl w:val="1F5C71A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8FC1EE1"/>
    <w:multiLevelType w:val="hybridMultilevel"/>
    <w:tmpl w:val="0FE8B00A"/>
    <w:lvl w:ilvl="0" w:tplc="115689A6">
      <w:start w:val="1"/>
      <w:numFmt w:val="taiwaneseCountingThousand"/>
      <w:lvlText w:val="%1、"/>
      <w:lvlJc w:val="left"/>
      <w:pPr>
        <w:ind w:left="480" w:hanging="480"/>
      </w:pPr>
      <w:rPr>
        <w:rFonts w:hint="eastAsia"/>
      </w:rPr>
    </w:lvl>
    <w:lvl w:ilvl="1" w:tplc="E534ABE0">
      <w:start w:val="1"/>
      <w:numFmt w:val="taiwaneseCountingThousand"/>
      <w:lvlText w:val="(%2)"/>
      <w:lvlJc w:val="left"/>
      <w:pPr>
        <w:ind w:left="945" w:hanging="465"/>
      </w:pPr>
      <w:rPr>
        <w:rFonts w:hint="eastAsia"/>
      </w:rPr>
    </w:lvl>
    <w:lvl w:ilvl="2" w:tplc="0409000F">
      <w:start w:val="1"/>
      <w:numFmt w:val="decimal"/>
      <w:lvlText w:val="%3."/>
      <w:lvlJc w:val="left"/>
      <w:pPr>
        <w:ind w:left="1440" w:hanging="480"/>
      </w:pPr>
    </w:lvl>
    <w:lvl w:ilvl="3" w:tplc="741A78F2">
      <w:start w:val="1"/>
      <w:numFmt w:val="decimal"/>
      <w:lvlText w:val="(%4)"/>
      <w:lvlJc w:val="left"/>
      <w:pPr>
        <w:ind w:left="1920" w:hanging="480"/>
      </w:pPr>
      <w:rPr>
        <w:rFonts w:hint="eastAsia"/>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3D97CC6"/>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6" w15:restartNumberingAfterBreak="0">
    <w:nsid w:val="2B367BE7"/>
    <w:multiLevelType w:val="hybridMultilevel"/>
    <w:tmpl w:val="FF1ED4C2"/>
    <w:lvl w:ilvl="0" w:tplc="DC321D44">
      <w:start w:val="1"/>
      <w:numFmt w:val="taiwaneseCountingThousand"/>
      <w:lvlText w:val="%1、"/>
      <w:lvlJc w:val="left"/>
      <w:pPr>
        <w:ind w:left="456" w:hanging="456"/>
      </w:pPr>
      <w:rPr>
        <w:rFonts w:hint="default"/>
      </w:rPr>
    </w:lvl>
    <w:lvl w:ilvl="1" w:tplc="6292D35E">
      <w:start w:val="1"/>
      <w:numFmt w:val="taiwaneseCountingThousand"/>
      <w:lvlText w:val="（%2）"/>
      <w:lvlJc w:val="left"/>
      <w:pPr>
        <w:ind w:left="1200" w:hanging="720"/>
      </w:pPr>
      <w:rPr>
        <w:rFonts w:hint="default"/>
      </w:rPr>
    </w:lvl>
    <w:lvl w:ilvl="2" w:tplc="B6AC7542">
      <w:start w:val="1"/>
      <w:numFmt w:val="decimal"/>
      <w:lvlText w:val="%3."/>
      <w:lvlJc w:val="left"/>
      <w:pPr>
        <w:ind w:left="1320" w:hanging="36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C14349D"/>
    <w:multiLevelType w:val="hybridMultilevel"/>
    <w:tmpl w:val="50821E06"/>
    <w:lvl w:ilvl="0" w:tplc="5A54B9C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1205592"/>
    <w:multiLevelType w:val="hybridMultilevel"/>
    <w:tmpl w:val="1FF428E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3BA2746"/>
    <w:multiLevelType w:val="hybridMultilevel"/>
    <w:tmpl w:val="AEBE4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6F8008C"/>
    <w:multiLevelType w:val="hybridMultilevel"/>
    <w:tmpl w:val="25823B96"/>
    <w:lvl w:ilvl="0" w:tplc="78643A8A">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95B0ACC"/>
    <w:multiLevelType w:val="hybridMultilevel"/>
    <w:tmpl w:val="FD6EF7EE"/>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2" w15:restartNumberingAfterBreak="0">
    <w:nsid w:val="43CE6BA5"/>
    <w:multiLevelType w:val="hybridMultilevel"/>
    <w:tmpl w:val="22AA495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FF24B50"/>
    <w:multiLevelType w:val="hybridMultilevel"/>
    <w:tmpl w:val="3E34C32A"/>
    <w:lvl w:ilvl="0" w:tplc="115689A6">
      <w:start w:val="1"/>
      <w:numFmt w:val="taiwaneseCountingThousand"/>
      <w:lvlText w:val="%1、"/>
      <w:lvlJc w:val="left"/>
      <w:pPr>
        <w:ind w:left="960" w:hanging="480"/>
      </w:pPr>
      <w:rPr>
        <w:rFonts w:hint="eastAsia"/>
      </w:rPr>
    </w:lvl>
    <w:lvl w:ilvl="1" w:tplc="04090019">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4" w15:restartNumberingAfterBreak="0">
    <w:nsid w:val="51BC5E95"/>
    <w:multiLevelType w:val="hybridMultilevel"/>
    <w:tmpl w:val="90E894C4"/>
    <w:lvl w:ilvl="0" w:tplc="9D10D518">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54D378CB"/>
    <w:multiLevelType w:val="hybridMultilevel"/>
    <w:tmpl w:val="3F96C6F6"/>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6D83814"/>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17" w15:restartNumberingAfterBreak="0">
    <w:nsid w:val="6756223E"/>
    <w:multiLevelType w:val="hybridMultilevel"/>
    <w:tmpl w:val="DA6E4F5C"/>
    <w:lvl w:ilvl="0" w:tplc="115689A6">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8" w15:restartNumberingAfterBreak="0">
    <w:nsid w:val="6FAA123D"/>
    <w:multiLevelType w:val="hybridMultilevel"/>
    <w:tmpl w:val="B6D00168"/>
    <w:lvl w:ilvl="0" w:tplc="86CA5ED0">
      <w:start w:val="1"/>
      <w:numFmt w:val="taiwaneseCountingThousand"/>
      <w:lvlText w:val="%1、"/>
      <w:lvlJc w:val="left"/>
      <w:pPr>
        <w:ind w:left="480" w:hanging="480"/>
      </w:pPr>
      <w:rPr>
        <w:rFonts w:hint="eastAsia"/>
        <w:lang w:val="en-US"/>
      </w:rPr>
    </w:lvl>
    <w:lvl w:ilvl="1" w:tplc="0FAED69C">
      <w:start w:val="1"/>
      <w:numFmt w:val="taiwaneseCountingThousand"/>
      <w:lvlText w:val="（%2）"/>
      <w:lvlJc w:val="left"/>
      <w:pPr>
        <w:ind w:left="960" w:hanging="480"/>
      </w:pPr>
      <w:rPr>
        <w:rFonts w:ascii="標楷體" w:eastAsia="標楷體" w:hAnsi="標楷體" w:cs="Times New Roman" w:hint="default"/>
        <w:lang w:val="en-US"/>
      </w:rPr>
    </w:lvl>
    <w:lvl w:ilvl="2" w:tplc="893AD696">
      <w:start w:val="1"/>
      <w:numFmt w:val="decimal"/>
      <w:lvlText w:val="%3."/>
      <w:lvlJc w:val="left"/>
      <w:pPr>
        <w:ind w:left="1440" w:hanging="480"/>
      </w:pPr>
      <w:rPr>
        <w:rFonts w:hint="eastAsia"/>
      </w:r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FC64B1E"/>
    <w:multiLevelType w:val="hybridMultilevel"/>
    <w:tmpl w:val="F13085DC"/>
    <w:lvl w:ilvl="0" w:tplc="E534ABE0">
      <w:start w:val="1"/>
      <w:numFmt w:val="taiwaneseCountingThousand"/>
      <w:lvlText w:val="(%1)"/>
      <w:lvlJc w:val="left"/>
      <w:pPr>
        <w:ind w:left="945" w:hanging="465"/>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081503A"/>
    <w:multiLevelType w:val="hybridMultilevel"/>
    <w:tmpl w:val="7E5ACFD0"/>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21" w15:restartNumberingAfterBreak="0">
    <w:nsid w:val="7679504C"/>
    <w:multiLevelType w:val="hybridMultilevel"/>
    <w:tmpl w:val="4FEEAC34"/>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77638EF"/>
    <w:multiLevelType w:val="hybridMultilevel"/>
    <w:tmpl w:val="CEFC2868"/>
    <w:lvl w:ilvl="0" w:tplc="741A78F2">
      <w:start w:val="1"/>
      <w:numFmt w:val="decimal"/>
      <w:lvlText w:val="(%1)"/>
      <w:lvlJc w:val="left"/>
      <w:pPr>
        <w:ind w:left="96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23" w15:restartNumberingAfterBreak="0">
    <w:nsid w:val="793F3B5C"/>
    <w:multiLevelType w:val="hybridMultilevel"/>
    <w:tmpl w:val="0930D626"/>
    <w:lvl w:ilvl="0" w:tplc="88D6F2C0">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4" w15:restartNumberingAfterBreak="0">
    <w:nsid w:val="794C3238"/>
    <w:multiLevelType w:val="hybridMultilevel"/>
    <w:tmpl w:val="A0B0FCA6"/>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num w:numId="1" w16cid:durableId="1419014952">
    <w:abstractNumId w:val="9"/>
  </w:num>
  <w:num w:numId="2" w16cid:durableId="1374618418">
    <w:abstractNumId w:val="4"/>
  </w:num>
  <w:num w:numId="3" w16cid:durableId="1967736971">
    <w:abstractNumId w:val="10"/>
  </w:num>
  <w:num w:numId="4" w16cid:durableId="1693258486">
    <w:abstractNumId w:val="5"/>
  </w:num>
  <w:num w:numId="5" w16cid:durableId="279534970">
    <w:abstractNumId w:val="22"/>
  </w:num>
  <w:num w:numId="6" w16cid:durableId="951520339">
    <w:abstractNumId w:val="13"/>
  </w:num>
  <w:num w:numId="7" w16cid:durableId="572735184">
    <w:abstractNumId w:val="19"/>
  </w:num>
  <w:num w:numId="8" w16cid:durableId="1663587014">
    <w:abstractNumId w:val="15"/>
  </w:num>
  <w:num w:numId="9" w16cid:durableId="935600444">
    <w:abstractNumId w:val="23"/>
  </w:num>
  <w:num w:numId="10" w16cid:durableId="1179008226">
    <w:abstractNumId w:val="20"/>
  </w:num>
  <w:num w:numId="11" w16cid:durableId="1232235161">
    <w:abstractNumId w:val="16"/>
  </w:num>
  <w:num w:numId="12" w16cid:durableId="865753338">
    <w:abstractNumId w:val="0"/>
  </w:num>
  <w:num w:numId="13" w16cid:durableId="300042634">
    <w:abstractNumId w:val="11"/>
  </w:num>
  <w:num w:numId="14" w16cid:durableId="919943698">
    <w:abstractNumId w:val="24"/>
  </w:num>
  <w:num w:numId="15" w16cid:durableId="400376188">
    <w:abstractNumId w:val="2"/>
  </w:num>
  <w:num w:numId="16" w16cid:durableId="1863738384">
    <w:abstractNumId w:val="1"/>
  </w:num>
  <w:num w:numId="17" w16cid:durableId="1174294924">
    <w:abstractNumId w:val="8"/>
  </w:num>
  <w:num w:numId="18" w16cid:durableId="1162359030">
    <w:abstractNumId w:val="21"/>
  </w:num>
  <w:num w:numId="19" w16cid:durableId="1134366473">
    <w:abstractNumId w:val="12"/>
  </w:num>
  <w:num w:numId="20" w16cid:durableId="1725177230">
    <w:abstractNumId w:val="17"/>
  </w:num>
  <w:num w:numId="21" w16cid:durableId="1675108227">
    <w:abstractNumId w:val="3"/>
  </w:num>
  <w:num w:numId="22" w16cid:durableId="390615614">
    <w:abstractNumId w:val="6"/>
  </w:num>
  <w:num w:numId="23" w16cid:durableId="250899132">
    <w:abstractNumId w:val="18"/>
  </w:num>
  <w:num w:numId="24" w16cid:durableId="1943608016">
    <w:abstractNumId w:val="14"/>
  </w:num>
  <w:num w:numId="25" w16cid:durableId="3619800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283"/>
    <w:rsid w:val="00010A6F"/>
    <w:rsid w:val="000129E3"/>
    <w:rsid w:val="00016532"/>
    <w:rsid w:val="000209D8"/>
    <w:rsid w:val="00026735"/>
    <w:rsid w:val="00041FE4"/>
    <w:rsid w:val="00043526"/>
    <w:rsid w:val="00054BC6"/>
    <w:rsid w:val="00062C0B"/>
    <w:rsid w:val="00077BA3"/>
    <w:rsid w:val="00083DF0"/>
    <w:rsid w:val="000E7DE0"/>
    <w:rsid w:val="00100DD7"/>
    <w:rsid w:val="00126891"/>
    <w:rsid w:val="00131352"/>
    <w:rsid w:val="001516DD"/>
    <w:rsid w:val="0015251D"/>
    <w:rsid w:val="00162FD9"/>
    <w:rsid w:val="00192D1B"/>
    <w:rsid w:val="001A14D5"/>
    <w:rsid w:val="001A172F"/>
    <w:rsid w:val="001A4E4A"/>
    <w:rsid w:val="001C7994"/>
    <w:rsid w:val="001D47D5"/>
    <w:rsid w:val="001D5226"/>
    <w:rsid w:val="001E0110"/>
    <w:rsid w:val="001E33B5"/>
    <w:rsid w:val="001E7263"/>
    <w:rsid w:val="001F09DC"/>
    <w:rsid w:val="001F69D7"/>
    <w:rsid w:val="00213CB8"/>
    <w:rsid w:val="00223FD3"/>
    <w:rsid w:val="00226F97"/>
    <w:rsid w:val="00231442"/>
    <w:rsid w:val="002355B4"/>
    <w:rsid w:val="00241561"/>
    <w:rsid w:val="002519F8"/>
    <w:rsid w:val="00285115"/>
    <w:rsid w:val="00290170"/>
    <w:rsid w:val="00294214"/>
    <w:rsid w:val="002A0D74"/>
    <w:rsid w:val="002A3495"/>
    <w:rsid w:val="002D4340"/>
    <w:rsid w:val="002D77E9"/>
    <w:rsid w:val="0030024A"/>
    <w:rsid w:val="0030483E"/>
    <w:rsid w:val="00320292"/>
    <w:rsid w:val="00321450"/>
    <w:rsid w:val="00323DCA"/>
    <w:rsid w:val="00330C10"/>
    <w:rsid w:val="00332C3A"/>
    <w:rsid w:val="003375FD"/>
    <w:rsid w:val="00340C11"/>
    <w:rsid w:val="003423AF"/>
    <w:rsid w:val="00352D0D"/>
    <w:rsid w:val="003547C5"/>
    <w:rsid w:val="0036062E"/>
    <w:rsid w:val="003660E4"/>
    <w:rsid w:val="003670DC"/>
    <w:rsid w:val="00384945"/>
    <w:rsid w:val="00387E47"/>
    <w:rsid w:val="00395B32"/>
    <w:rsid w:val="00397372"/>
    <w:rsid w:val="003C0DA4"/>
    <w:rsid w:val="003C1DE0"/>
    <w:rsid w:val="003C51A1"/>
    <w:rsid w:val="003C5204"/>
    <w:rsid w:val="003D145A"/>
    <w:rsid w:val="003D22E5"/>
    <w:rsid w:val="003D4B53"/>
    <w:rsid w:val="003D6281"/>
    <w:rsid w:val="003D66FD"/>
    <w:rsid w:val="003F302A"/>
    <w:rsid w:val="004013D4"/>
    <w:rsid w:val="00404829"/>
    <w:rsid w:val="00414D71"/>
    <w:rsid w:val="00421BE4"/>
    <w:rsid w:val="00435CC4"/>
    <w:rsid w:val="004438DA"/>
    <w:rsid w:val="00452038"/>
    <w:rsid w:val="00456573"/>
    <w:rsid w:val="004569AD"/>
    <w:rsid w:val="004634FD"/>
    <w:rsid w:val="00464C25"/>
    <w:rsid w:val="00471C52"/>
    <w:rsid w:val="004909CC"/>
    <w:rsid w:val="00497118"/>
    <w:rsid w:val="004A3FE0"/>
    <w:rsid w:val="004A7388"/>
    <w:rsid w:val="004B2942"/>
    <w:rsid w:val="004C7427"/>
    <w:rsid w:val="004D48D3"/>
    <w:rsid w:val="005055B6"/>
    <w:rsid w:val="0051645B"/>
    <w:rsid w:val="0053227D"/>
    <w:rsid w:val="005618FE"/>
    <w:rsid w:val="005720E3"/>
    <w:rsid w:val="005A183D"/>
    <w:rsid w:val="005C0586"/>
    <w:rsid w:val="005C2ED8"/>
    <w:rsid w:val="00621D46"/>
    <w:rsid w:val="00657B7C"/>
    <w:rsid w:val="00674D60"/>
    <w:rsid w:val="00686D2C"/>
    <w:rsid w:val="006B2E93"/>
    <w:rsid w:val="006B644E"/>
    <w:rsid w:val="006C581D"/>
    <w:rsid w:val="006E2254"/>
    <w:rsid w:val="006E5DF2"/>
    <w:rsid w:val="006E7E7D"/>
    <w:rsid w:val="006F42AC"/>
    <w:rsid w:val="0070576A"/>
    <w:rsid w:val="0071714A"/>
    <w:rsid w:val="007273DF"/>
    <w:rsid w:val="00754C52"/>
    <w:rsid w:val="00762C53"/>
    <w:rsid w:val="00762CA7"/>
    <w:rsid w:val="007969CF"/>
    <w:rsid w:val="007A0820"/>
    <w:rsid w:val="007B2DCE"/>
    <w:rsid w:val="007B4C01"/>
    <w:rsid w:val="007D46C1"/>
    <w:rsid w:val="007E39C4"/>
    <w:rsid w:val="007F37D2"/>
    <w:rsid w:val="007F4F32"/>
    <w:rsid w:val="00802724"/>
    <w:rsid w:val="00803162"/>
    <w:rsid w:val="00811979"/>
    <w:rsid w:val="008226F4"/>
    <w:rsid w:val="00822FB0"/>
    <w:rsid w:val="00845C04"/>
    <w:rsid w:val="008602F9"/>
    <w:rsid w:val="00877337"/>
    <w:rsid w:val="00877416"/>
    <w:rsid w:val="00877636"/>
    <w:rsid w:val="008A08A7"/>
    <w:rsid w:val="008A7797"/>
    <w:rsid w:val="008B39A8"/>
    <w:rsid w:val="008D12A1"/>
    <w:rsid w:val="008F0F48"/>
    <w:rsid w:val="00906118"/>
    <w:rsid w:val="0091097E"/>
    <w:rsid w:val="00920244"/>
    <w:rsid w:val="00945EB1"/>
    <w:rsid w:val="00977687"/>
    <w:rsid w:val="00980C7C"/>
    <w:rsid w:val="00980F2C"/>
    <w:rsid w:val="00993FD0"/>
    <w:rsid w:val="00996EE4"/>
    <w:rsid w:val="009B771D"/>
    <w:rsid w:val="009D4AC7"/>
    <w:rsid w:val="00A05EA8"/>
    <w:rsid w:val="00A170DB"/>
    <w:rsid w:val="00A26876"/>
    <w:rsid w:val="00A35518"/>
    <w:rsid w:val="00A400E1"/>
    <w:rsid w:val="00A504BF"/>
    <w:rsid w:val="00A50F2A"/>
    <w:rsid w:val="00A51900"/>
    <w:rsid w:val="00A555AB"/>
    <w:rsid w:val="00A64EDE"/>
    <w:rsid w:val="00A658C8"/>
    <w:rsid w:val="00A9297D"/>
    <w:rsid w:val="00AA78D3"/>
    <w:rsid w:val="00AB0DA5"/>
    <w:rsid w:val="00AB45EC"/>
    <w:rsid w:val="00AC5391"/>
    <w:rsid w:val="00AC784F"/>
    <w:rsid w:val="00AD59C0"/>
    <w:rsid w:val="00AE4F0E"/>
    <w:rsid w:val="00AE55D5"/>
    <w:rsid w:val="00AE5D14"/>
    <w:rsid w:val="00B0157D"/>
    <w:rsid w:val="00B01BA2"/>
    <w:rsid w:val="00B021B9"/>
    <w:rsid w:val="00B02B9A"/>
    <w:rsid w:val="00B24E06"/>
    <w:rsid w:val="00B80F13"/>
    <w:rsid w:val="00B97BE9"/>
    <w:rsid w:val="00BC54EF"/>
    <w:rsid w:val="00BD0543"/>
    <w:rsid w:val="00BD46E4"/>
    <w:rsid w:val="00BD7B7B"/>
    <w:rsid w:val="00BE2085"/>
    <w:rsid w:val="00BE6FA6"/>
    <w:rsid w:val="00C076C2"/>
    <w:rsid w:val="00C15E83"/>
    <w:rsid w:val="00C20A75"/>
    <w:rsid w:val="00C565BD"/>
    <w:rsid w:val="00C57C7D"/>
    <w:rsid w:val="00C628EE"/>
    <w:rsid w:val="00C76128"/>
    <w:rsid w:val="00CB2FF0"/>
    <w:rsid w:val="00CC44D3"/>
    <w:rsid w:val="00CC4787"/>
    <w:rsid w:val="00CC7A42"/>
    <w:rsid w:val="00CD4237"/>
    <w:rsid w:val="00CE7E10"/>
    <w:rsid w:val="00CF467F"/>
    <w:rsid w:val="00CF6C1A"/>
    <w:rsid w:val="00CF74F1"/>
    <w:rsid w:val="00D012F6"/>
    <w:rsid w:val="00D2285C"/>
    <w:rsid w:val="00D35283"/>
    <w:rsid w:val="00D448BE"/>
    <w:rsid w:val="00D45C52"/>
    <w:rsid w:val="00D63132"/>
    <w:rsid w:val="00D6726E"/>
    <w:rsid w:val="00D7076C"/>
    <w:rsid w:val="00D71475"/>
    <w:rsid w:val="00D7645C"/>
    <w:rsid w:val="00D81E63"/>
    <w:rsid w:val="00D95679"/>
    <w:rsid w:val="00DA0A66"/>
    <w:rsid w:val="00DA7685"/>
    <w:rsid w:val="00DC03EA"/>
    <w:rsid w:val="00DC53F8"/>
    <w:rsid w:val="00DE11D9"/>
    <w:rsid w:val="00DF102B"/>
    <w:rsid w:val="00DF1B4B"/>
    <w:rsid w:val="00E03513"/>
    <w:rsid w:val="00E173D3"/>
    <w:rsid w:val="00E33282"/>
    <w:rsid w:val="00E401A7"/>
    <w:rsid w:val="00E5292A"/>
    <w:rsid w:val="00E54A5D"/>
    <w:rsid w:val="00E56A22"/>
    <w:rsid w:val="00E57D0B"/>
    <w:rsid w:val="00E672ED"/>
    <w:rsid w:val="00E804DC"/>
    <w:rsid w:val="00EA4D77"/>
    <w:rsid w:val="00EA50CB"/>
    <w:rsid w:val="00EA7FF0"/>
    <w:rsid w:val="00EB7297"/>
    <w:rsid w:val="00ED528C"/>
    <w:rsid w:val="00ED56C3"/>
    <w:rsid w:val="00ED79DA"/>
    <w:rsid w:val="00EE0731"/>
    <w:rsid w:val="00EE45BE"/>
    <w:rsid w:val="00F017D7"/>
    <w:rsid w:val="00F05C16"/>
    <w:rsid w:val="00F11121"/>
    <w:rsid w:val="00F24119"/>
    <w:rsid w:val="00F41D58"/>
    <w:rsid w:val="00F52176"/>
    <w:rsid w:val="00F73F8C"/>
    <w:rsid w:val="00F84DF0"/>
    <w:rsid w:val="00F95E59"/>
    <w:rsid w:val="00F97DEE"/>
    <w:rsid w:val="00FA4631"/>
    <w:rsid w:val="00FC6E02"/>
    <w:rsid w:val="00FF78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81A28"/>
  <w15:chartTrackingRefBased/>
  <w15:docId w15:val="{83B955BB-E115-42BA-9BE8-8922E3667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35283"/>
    <w:pPr>
      <w:widowControl w:val="0"/>
      <w:autoSpaceDE w:val="0"/>
      <w:autoSpaceDN w:val="0"/>
      <w:adjustRightInd w:val="0"/>
    </w:pPr>
    <w:rPr>
      <w:rFonts w:ascii="標楷體" w:eastAsia="標楷體" w:cs="標楷體"/>
      <w:color w:val="000000"/>
      <w:kern w:val="0"/>
      <w:szCs w:val="24"/>
    </w:rPr>
  </w:style>
  <w:style w:type="paragraph" w:styleId="a3">
    <w:name w:val="List Paragraph"/>
    <w:basedOn w:val="a"/>
    <w:uiPriority w:val="34"/>
    <w:qFormat/>
    <w:rsid w:val="00D35283"/>
    <w:pPr>
      <w:ind w:leftChars="200" w:left="480"/>
    </w:pPr>
  </w:style>
  <w:style w:type="paragraph" w:styleId="a4">
    <w:name w:val="Balloon Text"/>
    <w:basedOn w:val="a"/>
    <w:link w:val="a5"/>
    <w:uiPriority w:val="99"/>
    <w:semiHidden/>
    <w:unhideWhenUsed/>
    <w:rsid w:val="004A3FE0"/>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4A3FE0"/>
    <w:rPr>
      <w:rFonts w:asciiTheme="majorHAnsi" w:eastAsiaTheme="majorEastAsia" w:hAnsiTheme="majorHAnsi" w:cstheme="majorBidi"/>
      <w:sz w:val="18"/>
      <w:szCs w:val="18"/>
    </w:rPr>
  </w:style>
  <w:style w:type="paragraph" w:styleId="a6">
    <w:name w:val="header"/>
    <w:basedOn w:val="a"/>
    <w:link w:val="a7"/>
    <w:uiPriority w:val="99"/>
    <w:unhideWhenUsed/>
    <w:rsid w:val="00822FB0"/>
    <w:pPr>
      <w:tabs>
        <w:tab w:val="center" w:pos="4153"/>
        <w:tab w:val="right" w:pos="8306"/>
      </w:tabs>
      <w:snapToGrid w:val="0"/>
    </w:pPr>
    <w:rPr>
      <w:sz w:val="20"/>
      <w:szCs w:val="20"/>
    </w:rPr>
  </w:style>
  <w:style w:type="character" w:customStyle="1" w:styleId="a7">
    <w:name w:val="頁首 字元"/>
    <w:basedOn w:val="a0"/>
    <w:link w:val="a6"/>
    <w:uiPriority w:val="99"/>
    <w:rsid w:val="00822FB0"/>
    <w:rPr>
      <w:sz w:val="20"/>
      <w:szCs w:val="20"/>
    </w:rPr>
  </w:style>
  <w:style w:type="paragraph" w:styleId="a8">
    <w:name w:val="footer"/>
    <w:basedOn w:val="a"/>
    <w:link w:val="a9"/>
    <w:uiPriority w:val="99"/>
    <w:unhideWhenUsed/>
    <w:rsid w:val="00822FB0"/>
    <w:pPr>
      <w:tabs>
        <w:tab w:val="center" w:pos="4153"/>
        <w:tab w:val="right" w:pos="8306"/>
      </w:tabs>
      <w:snapToGrid w:val="0"/>
    </w:pPr>
    <w:rPr>
      <w:sz w:val="20"/>
      <w:szCs w:val="20"/>
    </w:rPr>
  </w:style>
  <w:style w:type="character" w:customStyle="1" w:styleId="a9">
    <w:name w:val="頁尾 字元"/>
    <w:basedOn w:val="a0"/>
    <w:link w:val="a8"/>
    <w:uiPriority w:val="99"/>
    <w:rsid w:val="00822FB0"/>
    <w:rPr>
      <w:sz w:val="20"/>
      <w:szCs w:val="20"/>
    </w:rPr>
  </w:style>
  <w:style w:type="paragraph" w:styleId="aa">
    <w:name w:val="Revision"/>
    <w:hidden/>
    <w:uiPriority w:val="99"/>
    <w:semiHidden/>
    <w:rsid w:val="00EB7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8F98D-1F83-45CE-8070-9C7BB91EF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6</Pages>
  <Words>713</Words>
  <Characters>4067</Characters>
  <Application>Microsoft Office Word</Application>
  <DocSecurity>0</DocSecurity>
  <Lines>33</Lines>
  <Paragraphs>9</Paragraphs>
  <ScaleCrop>false</ScaleCrop>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林慶吉</dc:creator>
  <cp:keywords/>
  <dc:description/>
  <cp:lastModifiedBy>方家堃</cp:lastModifiedBy>
  <cp:revision>25</cp:revision>
  <cp:lastPrinted>2025-05-23T01:32:00Z</cp:lastPrinted>
  <dcterms:created xsi:type="dcterms:W3CDTF">2026-04-09T01:01:00Z</dcterms:created>
  <dcterms:modified xsi:type="dcterms:W3CDTF">2026-04-09T07:15:00Z</dcterms:modified>
</cp:coreProperties>
</file>